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4B2" w:rsidRDefault="006A59EB" w:rsidP="000374B2">
      <w:pPr>
        <w:spacing w:after="0" w:line="240" w:lineRule="auto"/>
        <w:jc w:val="center"/>
        <w:rPr>
          <w:rFonts w:ascii="Times New Roman" w:eastAsia="Times New Roman" w:hAnsi="Times New Roman"/>
          <w:b/>
          <w:sz w:val="24"/>
          <w:szCs w:val="24"/>
          <w:lang w:val="uk-UA"/>
        </w:rPr>
      </w:pPr>
      <w:r w:rsidRPr="006A59EB">
        <w:rPr>
          <w:rFonts w:ascii="Times New Roman" w:hAnsi="Times New Roman" w:cs="Times New Roman"/>
          <w:b/>
          <w:sz w:val="30"/>
          <w:szCs w:val="30"/>
          <w:lang w:val="uk-UA"/>
        </w:rPr>
        <w:t>Обґрунтування технічних та якісних характеристик предмета закупівлі:</w:t>
      </w:r>
      <w:r w:rsidRPr="006A59EB">
        <w:rPr>
          <w:rFonts w:ascii="Times New Roman" w:hAnsi="Times New Roman" w:cs="Times New Roman"/>
          <w:b/>
          <w:sz w:val="30"/>
          <w:szCs w:val="30"/>
        </w:rPr>
        <w:t xml:space="preserve"> </w:t>
      </w:r>
      <w:r w:rsidR="000374B2">
        <w:rPr>
          <w:rFonts w:ascii="Times New Roman" w:eastAsia="Times New Roman" w:hAnsi="Times New Roman"/>
          <w:b/>
          <w:sz w:val="24"/>
          <w:szCs w:val="24"/>
          <w:lang w:val="uk-UA"/>
        </w:rPr>
        <w:t>Лот 1 - код ДК 021:2015 “Єдиний закупівельний словник” - 09310000-5 - електрична енергія (електрична енергія);</w:t>
      </w:r>
    </w:p>
    <w:p w:rsidR="000374B2" w:rsidRPr="000374B2" w:rsidRDefault="000374B2" w:rsidP="000374B2">
      <w:pPr>
        <w:spacing w:after="0" w:line="240" w:lineRule="auto"/>
        <w:jc w:val="center"/>
        <w:rPr>
          <w:rFonts w:ascii="Times New Roman" w:eastAsia="Calibri" w:hAnsi="Times New Roman"/>
          <w:b/>
          <w:sz w:val="24"/>
          <w:szCs w:val="24"/>
          <w:lang w:val="uk-UA"/>
        </w:rPr>
      </w:pPr>
      <w:r>
        <w:rPr>
          <w:rFonts w:ascii="Times New Roman" w:eastAsia="Times New Roman" w:hAnsi="Times New Roman"/>
          <w:b/>
          <w:sz w:val="24"/>
          <w:szCs w:val="24"/>
          <w:lang w:val="uk-UA"/>
        </w:rPr>
        <w:t>Лот 2 - код ДК 021:2015 “Єдиний закупівельний словник” - 09310000-5 - електрична енергія (електрична енергія)</w:t>
      </w:r>
    </w:p>
    <w:p w:rsidR="00A41012" w:rsidRDefault="006A59EB" w:rsidP="006A59EB">
      <w:pPr>
        <w:spacing w:after="0"/>
        <w:jc w:val="center"/>
        <w:rPr>
          <w:rFonts w:ascii="Times New Roman" w:hAnsi="Times New Roman" w:cs="Times New Roman"/>
          <w:b/>
          <w:sz w:val="30"/>
          <w:szCs w:val="30"/>
          <w:lang w:val="uk-UA"/>
        </w:rPr>
      </w:pPr>
      <w:r>
        <w:rPr>
          <w:rFonts w:ascii="Times New Roman" w:hAnsi="Times New Roman" w:cs="Times New Roman"/>
          <w:b/>
          <w:sz w:val="30"/>
          <w:szCs w:val="30"/>
          <w:lang w:val="uk-UA"/>
        </w:rPr>
        <w:t>за номером закупівлі:</w:t>
      </w:r>
    </w:p>
    <w:p w:rsidR="006A59EB" w:rsidRPr="000374B2" w:rsidRDefault="006A59EB" w:rsidP="006A59EB">
      <w:pPr>
        <w:spacing w:after="0"/>
        <w:jc w:val="center"/>
        <w:rPr>
          <w:rStyle w:val="ng-binding"/>
          <w:rFonts w:ascii="Times New Roman" w:hAnsi="Times New Roman" w:cs="Times New Roman"/>
          <w:b/>
          <w:bCs/>
          <w:i/>
          <w:sz w:val="30"/>
          <w:szCs w:val="30"/>
        </w:rPr>
      </w:pPr>
      <w:r w:rsidRPr="006A59EB">
        <w:rPr>
          <w:rStyle w:val="ng-binding"/>
          <w:rFonts w:ascii="Times New Roman" w:hAnsi="Times New Roman" w:cs="Times New Roman"/>
          <w:b/>
          <w:bCs/>
          <w:i/>
          <w:sz w:val="30"/>
          <w:szCs w:val="30"/>
        </w:rPr>
        <w:t>UA-20</w:t>
      </w:r>
      <w:r w:rsidR="000374B2">
        <w:rPr>
          <w:rStyle w:val="ng-binding"/>
          <w:rFonts w:ascii="Times New Roman" w:hAnsi="Times New Roman" w:cs="Times New Roman"/>
          <w:b/>
          <w:bCs/>
          <w:i/>
          <w:sz w:val="30"/>
          <w:szCs w:val="30"/>
          <w:lang w:val="uk-UA"/>
        </w:rPr>
        <w:t>23-12-18-007489-</w:t>
      </w:r>
      <w:r w:rsidR="000374B2">
        <w:rPr>
          <w:rStyle w:val="ng-binding"/>
          <w:rFonts w:ascii="Times New Roman" w:hAnsi="Times New Roman" w:cs="Times New Roman"/>
          <w:b/>
          <w:bCs/>
          <w:i/>
          <w:sz w:val="30"/>
          <w:szCs w:val="30"/>
          <w:lang w:val="en-US"/>
        </w:rPr>
        <w:t>a</w:t>
      </w:r>
    </w:p>
    <w:p w:rsidR="006A59EB" w:rsidRPr="000A4CEB" w:rsidRDefault="006A59EB" w:rsidP="006A59EB">
      <w:pPr>
        <w:jc w:val="center"/>
        <w:rPr>
          <w:rFonts w:ascii="Times New Roman" w:hAnsi="Times New Roman" w:cs="Times New Roman"/>
          <w:sz w:val="28"/>
          <w:szCs w:val="28"/>
          <w:lang w:val="uk-UA"/>
        </w:rPr>
      </w:pPr>
      <w:r w:rsidRPr="000A4CEB">
        <w:rPr>
          <w:rFonts w:ascii="Times New Roman" w:hAnsi="Times New Roman" w:cs="Times New Roman"/>
          <w:sz w:val="28"/>
          <w:szCs w:val="28"/>
          <w:lang w:val="uk-UA"/>
        </w:rPr>
        <w:t>(оприлюднюється на виконання постанови КМУ №710 від 11.10.2016 «Про ефективне використання державних коштів»(Зі змінами))</w:t>
      </w:r>
    </w:p>
    <w:p w:rsidR="006A59EB" w:rsidRPr="000A4CEB" w:rsidRDefault="006A59EB" w:rsidP="006A59EB">
      <w:pPr>
        <w:jc w:val="both"/>
        <w:rPr>
          <w:rFonts w:ascii="Times New Roman" w:hAnsi="Times New Roman" w:cs="Times New Roman"/>
          <w:b/>
          <w:sz w:val="28"/>
          <w:szCs w:val="28"/>
          <w:lang w:val="uk-UA"/>
        </w:rPr>
      </w:pPr>
      <w:r w:rsidRPr="000A4CEB">
        <w:rPr>
          <w:rFonts w:ascii="Times New Roman" w:hAnsi="Times New Roman" w:cs="Times New Roman"/>
          <w:b/>
          <w:sz w:val="28"/>
          <w:szCs w:val="28"/>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6A59EB" w:rsidRPr="000A4CEB" w:rsidRDefault="006A59EB" w:rsidP="006A59EB">
      <w:pPr>
        <w:jc w:val="both"/>
        <w:rPr>
          <w:rFonts w:ascii="Times New Roman" w:hAnsi="Times New Roman" w:cs="Times New Roman"/>
          <w:sz w:val="28"/>
          <w:szCs w:val="28"/>
          <w:lang w:val="uk-UA"/>
        </w:rPr>
      </w:pPr>
      <w:r w:rsidRPr="000A4CEB">
        <w:rPr>
          <w:rFonts w:ascii="Times New Roman" w:hAnsi="Times New Roman" w:cs="Times New Roman"/>
          <w:sz w:val="28"/>
          <w:szCs w:val="28"/>
          <w:lang w:val="uk-UA"/>
        </w:rPr>
        <w:t>Комунальний заклад «</w:t>
      </w:r>
      <w:proofErr w:type="spellStart"/>
      <w:r w:rsidRPr="000A4CEB">
        <w:rPr>
          <w:rFonts w:ascii="Times New Roman" w:hAnsi="Times New Roman" w:cs="Times New Roman"/>
          <w:sz w:val="28"/>
          <w:szCs w:val="28"/>
          <w:lang w:val="uk-UA"/>
        </w:rPr>
        <w:t>Центральноукраїнський</w:t>
      </w:r>
      <w:proofErr w:type="spellEnd"/>
      <w:r w:rsidRPr="000A4CEB">
        <w:rPr>
          <w:rFonts w:ascii="Times New Roman" w:hAnsi="Times New Roman" w:cs="Times New Roman"/>
          <w:sz w:val="28"/>
          <w:szCs w:val="28"/>
          <w:lang w:val="uk-UA"/>
        </w:rPr>
        <w:t xml:space="preserve"> науковий ліцей-інтернат Кіровоградської обласної ради»</w:t>
      </w:r>
    </w:p>
    <w:p w:rsidR="006A59EB" w:rsidRPr="000A4CEB" w:rsidRDefault="006A59EB" w:rsidP="006A59EB">
      <w:pPr>
        <w:jc w:val="both"/>
        <w:rPr>
          <w:rFonts w:ascii="Times New Roman" w:hAnsi="Times New Roman" w:cs="Times New Roman"/>
          <w:sz w:val="28"/>
          <w:szCs w:val="28"/>
          <w:lang w:val="uk-UA"/>
        </w:rPr>
      </w:pPr>
      <w:r w:rsidRPr="000A4CEB">
        <w:rPr>
          <w:rFonts w:ascii="Times New Roman" w:hAnsi="Times New Roman" w:cs="Times New Roman"/>
          <w:sz w:val="28"/>
          <w:szCs w:val="28"/>
          <w:lang w:val="uk-UA"/>
        </w:rPr>
        <w:t>13763076</w:t>
      </w:r>
    </w:p>
    <w:p w:rsidR="006A59EB" w:rsidRPr="000A4CEB" w:rsidRDefault="006A59EB" w:rsidP="006A59EB">
      <w:pPr>
        <w:jc w:val="both"/>
        <w:rPr>
          <w:rFonts w:ascii="Times New Roman" w:hAnsi="Times New Roman" w:cs="Times New Roman"/>
          <w:b/>
          <w:sz w:val="28"/>
          <w:szCs w:val="28"/>
          <w:lang w:val="uk-UA"/>
        </w:rPr>
      </w:pPr>
      <w:r w:rsidRPr="000A4CEB">
        <w:rPr>
          <w:rFonts w:ascii="Times New Roman" w:hAnsi="Times New Roman" w:cs="Times New Roman"/>
          <w:b/>
          <w:sz w:val="28"/>
          <w:szCs w:val="28"/>
          <w:lang w:val="uk-UA"/>
        </w:rPr>
        <w:t>Вид процедури:</w:t>
      </w:r>
    </w:p>
    <w:p w:rsidR="006A59EB" w:rsidRPr="000A4CEB" w:rsidRDefault="006A59EB" w:rsidP="006A59EB">
      <w:pPr>
        <w:jc w:val="both"/>
        <w:rPr>
          <w:rFonts w:ascii="Times New Roman" w:hAnsi="Times New Roman" w:cs="Times New Roman"/>
          <w:sz w:val="28"/>
          <w:szCs w:val="28"/>
          <w:lang w:val="uk-UA"/>
        </w:rPr>
      </w:pPr>
      <w:r w:rsidRPr="000A4CEB">
        <w:rPr>
          <w:rFonts w:ascii="Times New Roman" w:hAnsi="Times New Roman" w:cs="Times New Roman"/>
          <w:sz w:val="28"/>
          <w:szCs w:val="28"/>
          <w:lang w:val="uk-UA"/>
        </w:rPr>
        <w:t>Відкриті торги з особливостями</w:t>
      </w:r>
    </w:p>
    <w:p w:rsidR="006A59EB" w:rsidRPr="000A4CEB" w:rsidRDefault="006A59EB" w:rsidP="006A59EB">
      <w:pPr>
        <w:jc w:val="both"/>
        <w:rPr>
          <w:rFonts w:ascii="Times New Roman" w:hAnsi="Times New Roman" w:cs="Times New Roman"/>
          <w:b/>
          <w:sz w:val="28"/>
          <w:szCs w:val="28"/>
          <w:lang w:val="uk-UA"/>
        </w:rPr>
      </w:pPr>
      <w:r w:rsidRPr="000A4CEB">
        <w:rPr>
          <w:rFonts w:ascii="Times New Roman" w:hAnsi="Times New Roman" w:cs="Times New Roman"/>
          <w:b/>
          <w:sz w:val="28"/>
          <w:szCs w:val="28"/>
          <w:lang w:val="uk-UA"/>
        </w:rPr>
        <w:t>Місцезнаходження замовника:</w:t>
      </w:r>
    </w:p>
    <w:p w:rsidR="006A59EB" w:rsidRPr="000A4CEB" w:rsidRDefault="006A59EB" w:rsidP="006A59EB">
      <w:pPr>
        <w:jc w:val="both"/>
        <w:rPr>
          <w:rFonts w:ascii="Times New Roman" w:hAnsi="Times New Roman" w:cs="Times New Roman"/>
          <w:sz w:val="28"/>
          <w:szCs w:val="28"/>
          <w:lang w:val="uk-UA"/>
        </w:rPr>
      </w:pPr>
      <w:r w:rsidRPr="000A4CEB">
        <w:rPr>
          <w:rFonts w:ascii="Times New Roman" w:hAnsi="Times New Roman" w:cs="Times New Roman"/>
          <w:sz w:val="28"/>
          <w:szCs w:val="28"/>
          <w:lang w:val="uk-UA"/>
        </w:rPr>
        <w:t xml:space="preserve">25006, </w:t>
      </w:r>
      <w:proofErr w:type="spellStart"/>
      <w:r w:rsidRPr="000A4CEB">
        <w:rPr>
          <w:rFonts w:ascii="Times New Roman" w:hAnsi="Times New Roman" w:cs="Times New Roman"/>
          <w:sz w:val="28"/>
          <w:szCs w:val="28"/>
          <w:lang w:val="uk-UA"/>
        </w:rPr>
        <w:t>м.Кропивницький</w:t>
      </w:r>
      <w:proofErr w:type="spellEnd"/>
      <w:r w:rsidRPr="000A4CEB">
        <w:rPr>
          <w:rFonts w:ascii="Times New Roman" w:hAnsi="Times New Roman" w:cs="Times New Roman"/>
          <w:sz w:val="28"/>
          <w:szCs w:val="28"/>
          <w:lang w:val="uk-UA"/>
        </w:rPr>
        <w:t xml:space="preserve"> </w:t>
      </w:r>
      <w:proofErr w:type="spellStart"/>
      <w:r w:rsidRPr="000A4CEB">
        <w:rPr>
          <w:rFonts w:ascii="Times New Roman" w:hAnsi="Times New Roman" w:cs="Times New Roman"/>
          <w:sz w:val="28"/>
          <w:szCs w:val="28"/>
          <w:lang w:val="uk-UA"/>
        </w:rPr>
        <w:t>вул.Дворцова</w:t>
      </w:r>
      <w:proofErr w:type="spellEnd"/>
      <w:r w:rsidRPr="000A4CEB">
        <w:rPr>
          <w:rFonts w:ascii="Times New Roman" w:hAnsi="Times New Roman" w:cs="Times New Roman"/>
          <w:sz w:val="28"/>
          <w:szCs w:val="28"/>
          <w:lang w:val="uk-UA"/>
        </w:rPr>
        <w:t>, 7</w:t>
      </w:r>
    </w:p>
    <w:p w:rsidR="006A59EB" w:rsidRPr="000A4CEB" w:rsidRDefault="006A59EB" w:rsidP="006A59EB">
      <w:pPr>
        <w:jc w:val="both"/>
        <w:rPr>
          <w:rFonts w:ascii="Times New Roman" w:hAnsi="Times New Roman" w:cs="Times New Roman"/>
          <w:b/>
          <w:sz w:val="28"/>
          <w:szCs w:val="28"/>
          <w:lang w:val="uk-UA"/>
        </w:rPr>
      </w:pPr>
      <w:r w:rsidRPr="000A4CEB">
        <w:rPr>
          <w:rFonts w:ascii="Times New Roman" w:hAnsi="Times New Roman" w:cs="Times New Roman"/>
          <w:b/>
          <w:sz w:val="28"/>
          <w:szCs w:val="28"/>
          <w:lang w:val="uk-UA"/>
        </w:rPr>
        <w:t>Назва предмета закупівлі із зазначенням коду за Єдиним закупівельним словником (у разі поділу на лоти такі відомості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p w:rsidR="000374B2" w:rsidRPr="000A4CEB" w:rsidRDefault="000374B2" w:rsidP="00C1216D">
      <w:pPr>
        <w:spacing w:after="0" w:line="240" w:lineRule="auto"/>
        <w:jc w:val="both"/>
        <w:rPr>
          <w:rFonts w:ascii="Times New Roman" w:eastAsia="Times New Roman" w:hAnsi="Times New Roman" w:cs="Times New Roman"/>
          <w:sz w:val="28"/>
          <w:szCs w:val="28"/>
          <w:lang w:val="uk-UA"/>
        </w:rPr>
      </w:pPr>
      <w:r w:rsidRPr="000A4CEB">
        <w:rPr>
          <w:rFonts w:ascii="Times New Roman" w:eastAsia="Times New Roman" w:hAnsi="Times New Roman" w:cs="Times New Roman"/>
          <w:sz w:val="28"/>
          <w:szCs w:val="28"/>
          <w:lang w:val="uk-UA"/>
        </w:rPr>
        <w:t>Лот 1 - код ДК 021:2015 “Єдиний закупівельний словник” - 09310000-5 - електрична енергія (електрична енергія);</w:t>
      </w:r>
    </w:p>
    <w:p w:rsidR="000374B2" w:rsidRPr="000A4CEB" w:rsidRDefault="000374B2" w:rsidP="00C1216D">
      <w:pPr>
        <w:spacing w:after="0" w:line="240" w:lineRule="auto"/>
        <w:jc w:val="both"/>
        <w:rPr>
          <w:rFonts w:ascii="Times New Roman" w:eastAsia="Calibri" w:hAnsi="Times New Roman" w:cs="Times New Roman"/>
          <w:sz w:val="28"/>
          <w:szCs w:val="28"/>
          <w:lang w:val="uk-UA"/>
        </w:rPr>
      </w:pPr>
      <w:r w:rsidRPr="000A4CEB">
        <w:rPr>
          <w:rFonts w:ascii="Times New Roman" w:eastAsia="Times New Roman" w:hAnsi="Times New Roman" w:cs="Times New Roman"/>
          <w:sz w:val="28"/>
          <w:szCs w:val="28"/>
          <w:lang w:val="uk-UA"/>
        </w:rPr>
        <w:t>Лот 2 - код ДК 021:2015 “Єдиний закупівельний словник” - 09310000-5 - електрична енергія (електрична енергія)</w:t>
      </w:r>
    </w:p>
    <w:p w:rsidR="006A59EB" w:rsidRPr="000A4CEB" w:rsidRDefault="006A59EB" w:rsidP="006A59EB">
      <w:pPr>
        <w:spacing w:after="0" w:line="240" w:lineRule="auto"/>
        <w:jc w:val="both"/>
        <w:rPr>
          <w:rFonts w:ascii="Times New Roman" w:eastAsia="Calibri" w:hAnsi="Times New Roman" w:cs="Times New Roman"/>
          <w:sz w:val="28"/>
          <w:szCs w:val="28"/>
          <w:lang w:val="uk-UA"/>
        </w:rPr>
      </w:pPr>
    </w:p>
    <w:p w:rsidR="006A59EB" w:rsidRPr="000A4CEB" w:rsidRDefault="006A59EB" w:rsidP="006A59EB">
      <w:pPr>
        <w:jc w:val="both"/>
        <w:rPr>
          <w:rFonts w:ascii="Times New Roman" w:hAnsi="Times New Roman" w:cs="Times New Roman"/>
          <w:b/>
          <w:sz w:val="28"/>
          <w:szCs w:val="28"/>
          <w:lang w:val="uk-UA"/>
        </w:rPr>
      </w:pPr>
      <w:r w:rsidRPr="000A4CEB">
        <w:rPr>
          <w:rFonts w:ascii="Times New Roman" w:hAnsi="Times New Roman" w:cs="Times New Roman"/>
          <w:b/>
          <w:sz w:val="28"/>
          <w:szCs w:val="28"/>
          <w:lang w:val="uk-UA"/>
        </w:rPr>
        <w:t>Обсяг закупівлі:</w:t>
      </w:r>
    </w:p>
    <w:p w:rsidR="000A4CEB" w:rsidRPr="000A4CEB" w:rsidRDefault="000A4CEB" w:rsidP="006A59EB">
      <w:pPr>
        <w:jc w:val="both"/>
        <w:rPr>
          <w:rFonts w:ascii="Times New Roman" w:hAnsi="Times New Roman" w:cs="Times New Roman"/>
          <w:b/>
          <w:sz w:val="28"/>
          <w:szCs w:val="28"/>
          <w:lang w:val="uk-UA"/>
        </w:rPr>
      </w:pPr>
      <w:r w:rsidRPr="000A4CEB">
        <w:rPr>
          <w:rFonts w:ascii="Times New Roman" w:hAnsi="Times New Roman" w:cs="Times New Roman"/>
          <w:color w:val="0E1D2F"/>
          <w:sz w:val="28"/>
          <w:szCs w:val="28"/>
          <w:lang w:val="uk-UA"/>
        </w:rPr>
        <w:t>Обсяги визначено відповідно до очікуваної потреби, обчисленої Замовником на основі фактичного використання електричної енергії у попередніх роках. Обсяг, необхідний для забезпечення діяльності та власних потреб об’єктів замовника, та враховуючи обсяги споживання передньо</w:t>
      </w:r>
      <w:r w:rsidRPr="000A4CEB">
        <w:rPr>
          <w:rFonts w:ascii="Times New Roman" w:hAnsi="Times New Roman" w:cs="Times New Roman"/>
          <w:color w:val="0E1D2F"/>
          <w:sz w:val="28"/>
          <w:szCs w:val="28"/>
          <w:lang w:val="uk-UA"/>
        </w:rPr>
        <w:t>го календарного року, становить:</w:t>
      </w:r>
    </w:p>
    <w:p w:rsidR="006A59EB" w:rsidRPr="000A4CEB" w:rsidRDefault="000374B2" w:rsidP="006A59EB">
      <w:pPr>
        <w:pStyle w:val="a3"/>
        <w:shd w:val="clear" w:color="auto" w:fill="FFFFFF"/>
        <w:spacing w:before="0" w:beforeAutospacing="0" w:after="0" w:afterAutospacing="0"/>
        <w:jc w:val="both"/>
        <w:rPr>
          <w:sz w:val="28"/>
          <w:szCs w:val="28"/>
          <w:lang w:val="uk-UA"/>
        </w:rPr>
      </w:pPr>
      <w:r w:rsidRPr="000A4CEB">
        <w:rPr>
          <w:color w:val="000000"/>
          <w:sz w:val="28"/>
          <w:szCs w:val="28"/>
          <w:lang w:val="uk-UA"/>
        </w:rPr>
        <w:t xml:space="preserve">Лот 1 – </w:t>
      </w:r>
      <w:r w:rsidRPr="000A4CEB">
        <w:rPr>
          <w:color w:val="000000"/>
          <w:sz w:val="28"/>
          <w:szCs w:val="28"/>
        </w:rPr>
        <w:t>433 332</w:t>
      </w:r>
      <w:r w:rsidR="006A59EB" w:rsidRPr="000A4CEB">
        <w:rPr>
          <w:color w:val="000000"/>
          <w:sz w:val="28"/>
          <w:szCs w:val="28"/>
          <w:lang w:val="uk-UA"/>
        </w:rPr>
        <w:t xml:space="preserve"> кВт./год; 25006, Україна, Кіровоградська область, м. Кропивницький, межа балансової належності електроустановок замовника; 28000, м. Олександрія, межа балансової належності електроус</w:t>
      </w:r>
      <w:r w:rsidRPr="000A4CEB">
        <w:rPr>
          <w:color w:val="000000"/>
          <w:sz w:val="28"/>
          <w:szCs w:val="28"/>
          <w:lang w:val="uk-UA"/>
        </w:rPr>
        <w:t>тановок замовника; Лот 2 - 686</w:t>
      </w:r>
      <w:r w:rsidRPr="000A4CEB">
        <w:rPr>
          <w:color w:val="000000"/>
          <w:sz w:val="28"/>
          <w:szCs w:val="28"/>
        </w:rPr>
        <w:t>31</w:t>
      </w:r>
      <w:r w:rsidR="006A59EB" w:rsidRPr="000A4CEB">
        <w:rPr>
          <w:color w:val="000000"/>
          <w:sz w:val="28"/>
          <w:szCs w:val="28"/>
          <w:lang w:val="uk-UA"/>
        </w:rPr>
        <w:t xml:space="preserve"> кВт./год; 28000, Україна, Кіровоградська область, м. </w:t>
      </w:r>
      <w:r w:rsidR="006A59EB" w:rsidRPr="000A4CEB">
        <w:rPr>
          <w:color w:val="000000"/>
          <w:sz w:val="28"/>
          <w:szCs w:val="28"/>
          <w:lang w:val="uk-UA"/>
        </w:rPr>
        <w:lastRenderedPageBreak/>
        <w:t>Олександрія, межа балансової належності електроустановок замовника (гуртожиток);</w:t>
      </w:r>
    </w:p>
    <w:p w:rsidR="006A59EB" w:rsidRPr="000A4CEB" w:rsidRDefault="006A59EB" w:rsidP="006A59EB">
      <w:pPr>
        <w:jc w:val="both"/>
        <w:rPr>
          <w:rFonts w:ascii="Times New Roman" w:hAnsi="Times New Roman" w:cs="Times New Roman"/>
          <w:sz w:val="28"/>
          <w:szCs w:val="28"/>
          <w:lang w:val="uk-UA"/>
        </w:rPr>
      </w:pPr>
    </w:p>
    <w:p w:rsidR="006A59EB" w:rsidRPr="000A4CEB" w:rsidRDefault="006A59EB" w:rsidP="006A59EB">
      <w:pPr>
        <w:spacing w:line="240" w:lineRule="auto"/>
        <w:rPr>
          <w:rFonts w:ascii="Times New Roman" w:eastAsia="Calibri" w:hAnsi="Times New Roman" w:cs="Times New Roman"/>
          <w:sz w:val="28"/>
          <w:szCs w:val="28"/>
          <w:lang w:val="uk-UA"/>
        </w:rPr>
      </w:pPr>
      <w:r w:rsidRPr="000A4CEB">
        <w:rPr>
          <w:rFonts w:ascii="Times New Roman" w:hAnsi="Times New Roman" w:cs="Times New Roman"/>
          <w:sz w:val="28"/>
          <w:szCs w:val="28"/>
          <w:lang w:val="uk-UA"/>
        </w:rPr>
        <w:t>Строк поставки</w:t>
      </w:r>
      <w:r w:rsidR="000374B2" w:rsidRPr="000A4CEB">
        <w:rPr>
          <w:rFonts w:ascii="Times New Roman" w:hAnsi="Times New Roman" w:cs="Times New Roman"/>
          <w:sz w:val="28"/>
          <w:szCs w:val="28"/>
          <w:lang w:val="uk-UA"/>
        </w:rPr>
        <w:t xml:space="preserve"> – з 01 січня 20244 по 31 грудня 2024</w:t>
      </w:r>
      <w:r w:rsidRPr="000A4CEB">
        <w:rPr>
          <w:rFonts w:ascii="Times New Roman" w:hAnsi="Times New Roman" w:cs="Times New Roman"/>
          <w:sz w:val="28"/>
          <w:szCs w:val="28"/>
          <w:lang w:val="uk-UA"/>
        </w:rPr>
        <w:t xml:space="preserve"> року;</w:t>
      </w:r>
    </w:p>
    <w:p w:rsidR="006A59EB" w:rsidRPr="000A4CEB" w:rsidRDefault="006A59EB" w:rsidP="006A59EB">
      <w:pPr>
        <w:jc w:val="both"/>
        <w:rPr>
          <w:rFonts w:ascii="Times New Roman" w:hAnsi="Times New Roman" w:cs="Times New Roman"/>
          <w:b/>
          <w:sz w:val="28"/>
          <w:szCs w:val="28"/>
          <w:lang w:val="uk-UA"/>
        </w:rPr>
      </w:pPr>
      <w:r w:rsidRPr="000A4CEB">
        <w:rPr>
          <w:rFonts w:ascii="Times New Roman" w:hAnsi="Times New Roman" w:cs="Times New Roman"/>
          <w:b/>
          <w:sz w:val="28"/>
          <w:szCs w:val="28"/>
          <w:lang w:val="uk-UA"/>
        </w:rPr>
        <w:t xml:space="preserve">Вид та ідентифікатор процедури закупівлі: </w:t>
      </w:r>
    </w:p>
    <w:p w:rsidR="006A59EB" w:rsidRPr="000A4CEB" w:rsidRDefault="006A59EB" w:rsidP="006A59EB">
      <w:pPr>
        <w:spacing w:after="0"/>
        <w:rPr>
          <w:rStyle w:val="ng-binding"/>
          <w:rFonts w:ascii="Times New Roman" w:hAnsi="Times New Roman" w:cs="Times New Roman"/>
          <w:bCs/>
          <w:sz w:val="28"/>
          <w:szCs w:val="28"/>
          <w:lang w:val="en-US"/>
        </w:rPr>
      </w:pPr>
      <w:r w:rsidRPr="000A4CEB">
        <w:rPr>
          <w:rStyle w:val="ng-binding"/>
          <w:rFonts w:ascii="Times New Roman" w:hAnsi="Times New Roman" w:cs="Times New Roman"/>
          <w:bCs/>
          <w:sz w:val="28"/>
          <w:szCs w:val="28"/>
        </w:rPr>
        <w:t>UA</w:t>
      </w:r>
      <w:r w:rsidRPr="000A4CEB">
        <w:rPr>
          <w:rStyle w:val="ng-binding"/>
          <w:rFonts w:ascii="Times New Roman" w:hAnsi="Times New Roman" w:cs="Times New Roman"/>
          <w:bCs/>
          <w:sz w:val="28"/>
          <w:szCs w:val="28"/>
          <w:lang w:val="uk-UA"/>
        </w:rPr>
        <w:t>-</w:t>
      </w:r>
      <w:r w:rsidR="000374B2" w:rsidRPr="000A4CEB">
        <w:rPr>
          <w:rStyle w:val="ng-binding"/>
          <w:rFonts w:ascii="Times New Roman" w:hAnsi="Times New Roman" w:cs="Times New Roman"/>
          <w:bCs/>
          <w:sz w:val="28"/>
          <w:szCs w:val="28"/>
          <w:lang w:val="en-US"/>
        </w:rPr>
        <w:t>2023-12-18-007489-a</w:t>
      </w:r>
    </w:p>
    <w:p w:rsidR="006A59EB" w:rsidRPr="000A4CEB" w:rsidRDefault="006A59EB" w:rsidP="006A59EB">
      <w:pPr>
        <w:spacing w:after="0"/>
        <w:rPr>
          <w:rStyle w:val="ng-binding"/>
          <w:rFonts w:ascii="Times New Roman" w:hAnsi="Times New Roman" w:cs="Times New Roman"/>
          <w:bCs/>
          <w:sz w:val="28"/>
          <w:szCs w:val="28"/>
          <w:lang w:val="uk-UA"/>
        </w:rPr>
      </w:pPr>
    </w:p>
    <w:p w:rsidR="002A00D9" w:rsidRPr="000A4CEB" w:rsidRDefault="006A59EB" w:rsidP="006A59EB">
      <w:pPr>
        <w:spacing w:after="0"/>
        <w:rPr>
          <w:rStyle w:val="ng-binding"/>
          <w:rFonts w:ascii="Times New Roman" w:hAnsi="Times New Roman" w:cs="Times New Roman"/>
          <w:b/>
          <w:bCs/>
          <w:sz w:val="28"/>
          <w:szCs w:val="28"/>
          <w:lang w:val="uk-UA"/>
        </w:rPr>
      </w:pPr>
      <w:r w:rsidRPr="000A4CEB">
        <w:rPr>
          <w:rStyle w:val="ng-binding"/>
          <w:rFonts w:ascii="Times New Roman" w:hAnsi="Times New Roman" w:cs="Times New Roman"/>
          <w:b/>
          <w:bCs/>
          <w:sz w:val="28"/>
          <w:szCs w:val="28"/>
          <w:lang w:val="uk-UA"/>
        </w:rPr>
        <w:t xml:space="preserve">Очікувана вартість та обґрунтування очікуваної вартості предмета закупівлі: </w:t>
      </w:r>
    </w:p>
    <w:p w:rsidR="002A00D9" w:rsidRPr="000A4CEB" w:rsidRDefault="002A00D9" w:rsidP="006A59EB">
      <w:pPr>
        <w:spacing w:after="0"/>
        <w:rPr>
          <w:rStyle w:val="ng-binding"/>
          <w:rFonts w:ascii="Times New Roman" w:hAnsi="Times New Roman" w:cs="Times New Roman"/>
          <w:b/>
          <w:bCs/>
          <w:sz w:val="28"/>
          <w:szCs w:val="28"/>
          <w:lang w:val="uk-UA"/>
        </w:rPr>
      </w:pPr>
    </w:p>
    <w:p w:rsidR="006A59EB" w:rsidRPr="000A4CEB" w:rsidRDefault="000374B2" w:rsidP="006A59EB">
      <w:pPr>
        <w:spacing w:after="0"/>
        <w:rPr>
          <w:rStyle w:val="ng-binding"/>
          <w:rFonts w:ascii="Times New Roman" w:hAnsi="Times New Roman" w:cs="Times New Roman"/>
          <w:bCs/>
          <w:sz w:val="28"/>
          <w:szCs w:val="28"/>
          <w:lang w:val="uk-UA"/>
        </w:rPr>
      </w:pPr>
      <w:r w:rsidRPr="000A4CEB">
        <w:rPr>
          <w:rStyle w:val="ng-binding"/>
          <w:rFonts w:ascii="Times New Roman" w:hAnsi="Times New Roman" w:cs="Times New Roman"/>
          <w:bCs/>
          <w:sz w:val="28"/>
          <w:szCs w:val="28"/>
          <w:lang w:val="uk-UA"/>
        </w:rPr>
        <w:t>2</w:t>
      </w:r>
      <w:r w:rsidRPr="000A4CEB">
        <w:rPr>
          <w:rStyle w:val="ng-binding"/>
          <w:rFonts w:ascii="Times New Roman" w:hAnsi="Times New Roman" w:cs="Times New Roman"/>
          <w:bCs/>
          <w:sz w:val="28"/>
          <w:szCs w:val="28"/>
          <w:lang w:val="en-US"/>
        </w:rPr>
        <w:t> </w:t>
      </w:r>
      <w:r w:rsidRPr="000A4CEB">
        <w:rPr>
          <w:rStyle w:val="ng-binding"/>
          <w:rFonts w:ascii="Times New Roman" w:hAnsi="Times New Roman" w:cs="Times New Roman"/>
          <w:bCs/>
          <w:sz w:val="28"/>
          <w:szCs w:val="28"/>
          <w:lang w:val="uk-UA"/>
        </w:rPr>
        <w:t>997</w:t>
      </w:r>
      <w:r w:rsidRPr="000A4CEB">
        <w:rPr>
          <w:rStyle w:val="ng-binding"/>
          <w:rFonts w:ascii="Times New Roman" w:hAnsi="Times New Roman" w:cs="Times New Roman"/>
          <w:bCs/>
          <w:sz w:val="28"/>
          <w:szCs w:val="28"/>
          <w:lang w:val="en-US"/>
        </w:rPr>
        <w:t> </w:t>
      </w:r>
      <w:r w:rsidRPr="000A4CEB">
        <w:rPr>
          <w:rStyle w:val="ng-binding"/>
          <w:rFonts w:ascii="Times New Roman" w:hAnsi="Times New Roman" w:cs="Times New Roman"/>
          <w:bCs/>
          <w:sz w:val="28"/>
          <w:szCs w:val="28"/>
          <w:lang w:val="uk-UA"/>
        </w:rPr>
        <w:t>778.84</w:t>
      </w:r>
      <w:r w:rsidR="002A00D9" w:rsidRPr="000A4CEB">
        <w:rPr>
          <w:rStyle w:val="ng-binding"/>
          <w:rFonts w:ascii="Times New Roman" w:hAnsi="Times New Roman" w:cs="Times New Roman"/>
          <w:bCs/>
          <w:sz w:val="28"/>
          <w:szCs w:val="28"/>
          <w:lang w:val="uk-UA"/>
        </w:rPr>
        <w:t>грн. (Два мільйони</w:t>
      </w:r>
      <w:r w:rsidRPr="000A4CEB">
        <w:rPr>
          <w:rStyle w:val="ng-binding"/>
          <w:rFonts w:ascii="Times New Roman" w:hAnsi="Times New Roman" w:cs="Times New Roman"/>
          <w:bCs/>
          <w:sz w:val="28"/>
          <w:szCs w:val="28"/>
          <w:lang w:val="uk-UA"/>
        </w:rPr>
        <w:t xml:space="preserve"> дев’ятсот дев’яносто сім тисяч сімсот сімдесят вісім грн. 84 коп</w:t>
      </w:r>
      <w:r w:rsidR="002A00D9" w:rsidRPr="000A4CEB">
        <w:rPr>
          <w:rStyle w:val="ng-binding"/>
          <w:rFonts w:ascii="Times New Roman" w:hAnsi="Times New Roman" w:cs="Times New Roman"/>
          <w:bCs/>
          <w:sz w:val="28"/>
          <w:szCs w:val="28"/>
          <w:lang w:val="uk-UA"/>
        </w:rPr>
        <w:t>.)</w:t>
      </w:r>
    </w:p>
    <w:p w:rsidR="000A4CEB" w:rsidRPr="000A4CEB" w:rsidRDefault="000A4CEB" w:rsidP="006A59EB">
      <w:pPr>
        <w:spacing w:after="0"/>
        <w:rPr>
          <w:rStyle w:val="ng-binding"/>
          <w:rFonts w:ascii="Times New Roman" w:hAnsi="Times New Roman" w:cs="Times New Roman"/>
          <w:bCs/>
          <w:sz w:val="28"/>
          <w:szCs w:val="28"/>
          <w:lang w:val="uk-UA"/>
        </w:rPr>
      </w:pPr>
    </w:p>
    <w:p w:rsidR="00C1216D" w:rsidRPr="000A4CEB" w:rsidRDefault="00C1216D" w:rsidP="00C1216D">
      <w:pPr>
        <w:shd w:val="clear" w:color="auto" w:fill="FFFFFF"/>
        <w:spacing w:after="225" w:line="390" w:lineRule="atLeast"/>
        <w:jc w:val="both"/>
        <w:rPr>
          <w:rFonts w:ascii="Times New Roman" w:eastAsia="Times New Roman" w:hAnsi="Times New Roman" w:cs="Times New Roman"/>
          <w:b/>
          <w:bCs/>
          <w:color w:val="1D1D1B"/>
          <w:sz w:val="28"/>
          <w:szCs w:val="28"/>
          <w:lang w:val="uk-UA" w:eastAsia="ru-RU"/>
        </w:rPr>
      </w:pPr>
      <w:r w:rsidRPr="000A4CEB">
        <w:rPr>
          <w:rFonts w:ascii="Times New Roman" w:eastAsia="Times New Roman" w:hAnsi="Times New Roman" w:cs="Times New Roman"/>
          <w:b/>
          <w:bCs/>
          <w:color w:val="1D1D1B"/>
          <w:sz w:val="28"/>
          <w:szCs w:val="28"/>
          <w:lang w:val="uk-UA" w:eastAsia="ru-RU"/>
        </w:rPr>
        <w:t>Обґрунтування очікуваної вартості предмета закупівлі</w:t>
      </w:r>
    </w:p>
    <w:p w:rsidR="00C1216D" w:rsidRPr="000A4CEB" w:rsidRDefault="00C1216D" w:rsidP="00C1216D">
      <w:pPr>
        <w:shd w:val="clear" w:color="auto" w:fill="FFFFFF"/>
        <w:spacing w:after="0" w:line="240" w:lineRule="auto"/>
        <w:ind w:firstLine="567"/>
        <w:jc w:val="both"/>
        <w:rPr>
          <w:rFonts w:ascii="Times New Roman" w:hAnsi="Times New Roman" w:cs="Times New Roman"/>
          <w:sz w:val="28"/>
          <w:szCs w:val="28"/>
          <w:lang w:val="uk-UA"/>
        </w:rPr>
      </w:pPr>
      <w:r w:rsidRPr="000A4CEB">
        <w:rPr>
          <w:rFonts w:ascii="Times New Roman" w:hAnsi="Times New Roman" w:cs="Times New Roman"/>
          <w:sz w:val="28"/>
          <w:szCs w:val="28"/>
          <w:lang w:val="uk-UA"/>
        </w:rPr>
        <w:t>Визначення очікуваної вартості предмета закупівлі обумовлено аналізом споживання (річного та місячного) електричної енергії за кал</w:t>
      </w:r>
      <w:r w:rsidR="000A4CEB" w:rsidRPr="000A4CEB">
        <w:rPr>
          <w:rFonts w:ascii="Times New Roman" w:hAnsi="Times New Roman" w:cs="Times New Roman"/>
          <w:sz w:val="28"/>
          <w:szCs w:val="28"/>
          <w:lang w:val="uk-UA"/>
        </w:rPr>
        <w:t xml:space="preserve">ендарний рік (бюджетний період). </w:t>
      </w:r>
      <w:r w:rsidRPr="000A4CEB">
        <w:rPr>
          <w:rFonts w:ascii="Times New Roman" w:hAnsi="Times New Roman" w:cs="Times New Roman"/>
          <w:sz w:val="28"/>
          <w:szCs w:val="28"/>
          <w:lang w:val="uk-UA"/>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0A4CEB" w:rsidRPr="000A4CEB" w:rsidRDefault="000A4CEB" w:rsidP="000A4CEB">
      <w:pPr>
        <w:pStyle w:val="newsdetailcardtext"/>
        <w:spacing w:before="0" w:beforeAutospacing="0" w:after="0" w:afterAutospacing="0"/>
        <w:jc w:val="both"/>
        <w:rPr>
          <w:sz w:val="28"/>
          <w:szCs w:val="28"/>
          <w:lang w:val="uk-UA"/>
        </w:rPr>
      </w:pPr>
      <w:r w:rsidRPr="000A4CEB">
        <w:rPr>
          <w:sz w:val="28"/>
          <w:szCs w:val="28"/>
          <w:shd w:val="clear" w:color="auto" w:fill="FFFFFF"/>
          <w:lang w:val="uk-UA"/>
        </w:rPr>
        <w:t xml:space="preserve">          </w:t>
      </w:r>
      <w:r w:rsidRPr="000A4CEB">
        <w:rPr>
          <w:sz w:val="28"/>
          <w:szCs w:val="28"/>
          <w:shd w:val="clear" w:color="auto" w:fill="FFFFFF"/>
          <w:lang w:val="uk-UA"/>
        </w:rPr>
        <w:t>Розрахунок очікуваної вартості ціни за одиницю, розраховано як середньоарифметичне значення масиву отриманих даних.</w:t>
      </w:r>
    </w:p>
    <w:p w:rsidR="000A4CEB" w:rsidRPr="000A4CEB" w:rsidRDefault="000A4CEB" w:rsidP="000A4CEB">
      <w:pPr>
        <w:pStyle w:val="newsdetailcardtext"/>
        <w:spacing w:before="0" w:beforeAutospacing="0" w:after="0" w:afterAutospacing="0"/>
        <w:jc w:val="both"/>
        <w:rPr>
          <w:sz w:val="28"/>
          <w:szCs w:val="28"/>
          <w:lang w:val="uk-UA"/>
        </w:rPr>
      </w:pPr>
      <w:r w:rsidRPr="000A4CEB">
        <w:rPr>
          <w:sz w:val="28"/>
          <w:szCs w:val="28"/>
          <w:shd w:val="clear" w:color="auto" w:fill="FFFFFF"/>
          <w:lang w:val="uk-UA"/>
        </w:rPr>
        <w:t xml:space="preserve">Ціна (тариф) на електричну енергію визначається у встановленому законодавством порядку та затверджується постановою НКРЕКП. </w:t>
      </w:r>
    </w:p>
    <w:p w:rsidR="000A4CEB" w:rsidRPr="000A4CEB" w:rsidRDefault="000A4CEB" w:rsidP="000A4CEB">
      <w:pPr>
        <w:spacing w:after="0" w:line="240" w:lineRule="auto"/>
        <w:jc w:val="both"/>
        <w:rPr>
          <w:rFonts w:ascii="Times New Roman" w:eastAsia="Times New Roman" w:hAnsi="Times New Roman" w:cs="Times New Roman"/>
          <w:sz w:val="28"/>
          <w:szCs w:val="28"/>
          <w:lang w:val="uk-UA" w:eastAsia="ru-RU"/>
        </w:rPr>
      </w:pPr>
      <w:r w:rsidRPr="000A4CEB">
        <w:rPr>
          <w:rFonts w:ascii="Times New Roman" w:eastAsia="Times New Roman" w:hAnsi="Times New Roman" w:cs="Times New Roman"/>
          <w:sz w:val="28"/>
          <w:szCs w:val="28"/>
          <w:shd w:val="clear" w:color="auto" w:fill="FFFFFF"/>
          <w:lang w:val="uk-UA" w:eastAsia="ru-RU"/>
        </w:rPr>
        <w:t xml:space="preserve">Основними джерелами інформації для визначення очікуваної вартості брали до уваги: </w:t>
      </w:r>
    </w:p>
    <w:p w:rsidR="000A4CEB" w:rsidRPr="000A4CEB" w:rsidRDefault="000A4CEB" w:rsidP="000A4CEB">
      <w:pPr>
        <w:spacing w:after="0" w:line="240" w:lineRule="auto"/>
        <w:jc w:val="both"/>
        <w:rPr>
          <w:rFonts w:ascii="Times New Roman" w:eastAsia="Times New Roman" w:hAnsi="Times New Roman" w:cs="Times New Roman"/>
          <w:sz w:val="28"/>
          <w:szCs w:val="28"/>
          <w:lang w:val="uk-UA" w:eastAsia="ru-RU"/>
        </w:rPr>
      </w:pPr>
      <w:r w:rsidRPr="000A4CEB">
        <w:rPr>
          <w:rFonts w:ascii="Times New Roman" w:eastAsia="Times New Roman" w:hAnsi="Times New Roman" w:cs="Times New Roman"/>
          <w:sz w:val="28"/>
          <w:szCs w:val="28"/>
          <w:shd w:val="clear" w:color="auto" w:fill="FFFFFF"/>
          <w:lang w:val="uk-UA" w:eastAsia="ru-RU"/>
        </w:rPr>
        <w:t xml:space="preserve">1. </w:t>
      </w:r>
      <w:proofErr w:type="spellStart"/>
      <w:r w:rsidRPr="000A4CEB">
        <w:rPr>
          <w:rFonts w:ascii="Times New Roman" w:eastAsia="Times New Roman" w:hAnsi="Times New Roman" w:cs="Times New Roman"/>
          <w:sz w:val="28"/>
          <w:szCs w:val="28"/>
          <w:shd w:val="clear" w:color="auto" w:fill="FFFFFF"/>
          <w:lang w:val="uk-UA" w:eastAsia="ru-RU"/>
        </w:rPr>
        <w:t>Прайс</w:t>
      </w:r>
      <w:proofErr w:type="spellEnd"/>
      <w:r w:rsidRPr="000A4CEB">
        <w:rPr>
          <w:rFonts w:ascii="Times New Roman" w:eastAsia="Times New Roman" w:hAnsi="Times New Roman" w:cs="Times New Roman"/>
          <w:sz w:val="28"/>
          <w:szCs w:val="28"/>
          <w:shd w:val="clear" w:color="auto" w:fill="FFFFFF"/>
          <w:lang w:val="uk-UA" w:eastAsia="ru-RU"/>
        </w:rPr>
        <w:t xml:space="preserve">-листи на офіційних сайтах постачальників електричної енергії. </w:t>
      </w:r>
    </w:p>
    <w:p w:rsidR="000A4CEB" w:rsidRPr="000A4CEB" w:rsidRDefault="000A4CEB" w:rsidP="000A4CEB">
      <w:pPr>
        <w:spacing w:after="0" w:line="240" w:lineRule="auto"/>
        <w:jc w:val="both"/>
        <w:rPr>
          <w:rFonts w:ascii="Times New Roman" w:eastAsia="Times New Roman" w:hAnsi="Times New Roman" w:cs="Times New Roman"/>
          <w:sz w:val="28"/>
          <w:szCs w:val="28"/>
          <w:lang w:val="uk-UA" w:eastAsia="ru-RU"/>
        </w:rPr>
      </w:pPr>
      <w:r w:rsidRPr="000A4CEB">
        <w:rPr>
          <w:rFonts w:ascii="Times New Roman" w:eastAsia="Times New Roman" w:hAnsi="Times New Roman" w:cs="Times New Roman"/>
          <w:sz w:val="28"/>
          <w:szCs w:val="28"/>
          <w:shd w:val="clear" w:color="auto" w:fill="FFFFFF"/>
          <w:lang w:val="uk-UA" w:eastAsia="ru-RU"/>
        </w:rPr>
        <w:t xml:space="preserve">2. Інтернет ресурси. Система </w:t>
      </w:r>
      <w:proofErr w:type="spellStart"/>
      <w:r w:rsidRPr="000A4CEB">
        <w:rPr>
          <w:rFonts w:ascii="Times New Roman" w:eastAsia="Times New Roman" w:hAnsi="Times New Roman" w:cs="Times New Roman"/>
          <w:sz w:val="28"/>
          <w:szCs w:val="28"/>
          <w:shd w:val="clear" w:color="auto" w:fill="FFFFFF"/>
          <w:lang w:val="uk-UA" w:eastAsia="ru-RU"/>
        </w:rPr>
        <w:t>Prozorro</w:t>
      </w:r>
      <w:proofErr w:type="spellEnd"/>
      <w:r w:rsidRPr="000A4CEB">
        <w:rPr>
          <w:rFonts w:ascii="Times New Roman" w:eastAsia="Times New Roman" w:hAnsi="Times New Roman" w:cs="Times New Roman"/>
          <w:sz w:val="28"/>
          <w:szCs w:val="28"/>
          <w:shd w:val="clear" w:color="auto" w:fill="FFFFFF"/>
          <w:lang w:val="uk-UA" w:eastAsia="ru-RU"/>
        </w:rPr>
        <w:t xml:space="preserve"> зробила відкритим доступ до публічних </w:t>
      </w:r>
      <w:proofErr w:type="spellStart"/>
      <w:r w:rsidRPr="000A4CEB">
        <w:rPr>
          <w:rFonts w:ascii="Times New Roman" w:eastAsia="Times New Roman" w:hAnsi="Times New Roman" w:cs="Times New Roman"/>
          <w:sz w:val="28"/>
          <w:szCs w:val="28"/>
          <w:shd w:val="clear" w:color="auto" w:fill="FFFFFF"/>
          <w:lang w:val="uk-UA" w:eastAsia="ru-RU"/>
        </w:rPr>
        <w:t>закупівель</w:t>
      </w:r>
      <w:proofErr w:type="spellEnd"/>
      <w:r w:rsidRPr="000A4CEB">
        <w:rPr>
          <w:rFonts w:ascii="Times New Roman" w:eastAsia="Times New Roman" w:hAnsi="Times New Roman" w:cs="Times New Roman"/>
          <w:sz w:val="28"/>
          <w:szCs w:val="28"/>
          <w:shd w:val="clear" w:color="auto" w:fill="FFFFFF"/>
          <w:lang w:val="uk-UA" w:eastAsia="ru-RU"/>
        </w:rPr>
        <w:t>, що дозволяє аналізувати реальні угоди купівлі-продажу інших Замовників. Для визначення очікуваної вартості використовували формулу середнього арифметичного значення.</w:t>
      </w:r>
    </w:p>
    <w:p w:rsidR="000A4CEB" w:rsidRPr="000A4CEB" w:rsidRDefault="000A4CEB" w:rsidP="00C1216D">
      <w:pPr>
        <w:shd w:val="clear" w:color="auto" w:fill="FFFFFF"/>
        <w:spacing w:after="0" w:line="240" w:lineRule="auto"/>
        <w:ind w:firstLine="567"/>
        <w:jc w:val="both"/>
        <w:rPr>
          <w:rStyle w:val="ng-binding"/>
          <w:rFonts w:ascii="Times New Roman" w:hAnsi="Times New Roman" w:cs="Times New Roman"/>
          <w:sz w:val="28"/>
          <w:szCs w:val="28"/>
          <w:lang w:val="uk-UA"/>
        </w:rPr>
      </w:pPr>
    </w:p>
    <w:p w:rsidR="002A00D9" w:rsidRPr="000A4CEB" w:rsidRDefault="002A00D9" w:rsidP="002A00D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A4CEB">
        <w:rPr>
          <w:rFonts w:ascii="Times New Roman" w:eastAsia="Times New Roman" w:hAnsi="Times New Roman" w:cs="Times New Roman"/>
          <w:b/>
          <w:bCs/>
          <w:iCs/>
          <w:sz w:val="28"/>
          <w:szCs w:val="28"/>
          <w:lang w:eastAsia="ru-RU"/>
        </w:rPr>
        <w:t>Обґрунтування</w:t>
      </w:r>
      <w:proofErr w:type="spellEnd"/>
      <w:r w:rsidRPr="000A4CEB">
        <w:rPr>
          <w:rFonts w:ascii="Times New Roman" w:eastAsia="Times New Roman" w:hAnsi="Times New Roman" w:cs="Times New Roman"/>
          <w:b/>
          <w:bCs/>
          <w:iCs/>
          <w:sz w:val="28"/>
          <w:szCs w:val="28"/>
          <w:lang w:eastAsia="ru-RU"/>
        </w:rPr>
        <w:t xml:space="preserve"> </w:t>
      </w:r>
      <w:proofErr w:type="spellStart"/>
      <w:r w:rsidRPr="000A4CEB">
        <w:rPr>
          <w:rFonts w:ascii="Times New Roman" w:eastAsia="Times New Roman" w:hAnsi="Times New Roman" w:cs="Times New Roman"/>
          <w:b/>
          <w:bCs/>
          <w:iCs/>
          <w:sz w:val="28"/>
          <w:szCs w:val="28"/>
          <w:lang w:eastAsia="ru-RU"/>
        </w:rPr>
        <w:t>технічних</w:t>
      </w:r>
      <w:proofErr w:type="spellEnd"/>
      <w:r w:rsidRPr="000A4CEB">
        <w:rPr>
          <w:rFonts w:ascii="Times New Roman" w:eastAsia="Times New Roman" w:hAnsi="Times New Roman" w:cs="Times New Roman"/>
          <w:b/>
          <w:bCs/>
          <w:iCs/>
          <w:sz w:val="28"/>
          <w:szCs w:val="28"/>
          <w:lang w:eastAsia="ru-RU"/>
        </w:rPr>
        <w:t xml:space="preserve"> та </w:t>
      </w:r>
      <w:proofErr w:type="spellStart"/>
      <w:r w:rsidRPr="000A4CEB">
        <w:rPr>
          <w:rFonts w:ascii="Times New Roman" w:eastAsia="Times New Roman" w:hAnsi="Times New Roman" w:cs="Times New Roman"/>
          <w:b/>
          <w:bCs/>
          <w:iCs/>
          <w:sz w:val="28"/>
          <w:szCs w:val="28"/>
          <w:lang w:eastAsia="ru-RU"/>
        </w:rPr>
        <w:t>якісних</w:t>
      </w:r>
      <w:proofErr w:type="spellEnd"/>
      <w:r w:rsidRPr="000A4CEB">
        <w:rPr>
          <w:rFonts w:ascii="Times New Roman" w:eastAsia="Times New Roman" w:hAnsi="Times New Roman" w:cs="Times New Roman"/>
          <w:b/>
          <w:bCs/>
          <w:iCs/>
          <w:sz w:val="28"/>
          <w:szCs w:val="28"/>
          <w:lang w:eastAsia="ru-RU"/>
        </w:rPr>
        <w:t xml:space="preserve"> характеристик предмета </w:t>
      </w:r>
      <w:proofErr w:type="spellStart"/>
      <w:r w:rsidRPr="000A4CEB">
        <w:rPr>
          <w:rFonts w:ascii="Times New Roman" w:eastAsia="Times New Roman" w:hAnsi="Times New Roman" w:cs="Times New Roman"/>
          <w:b/>
          <w:bCs/>
          <w:iCs/>
          <w:sz w:val="28"/>
          <w:szCs w:val="28"/>
          <w:lang w:eastAsia="ru-RU"/>
        </w:rPr>
        <w:t>закупівлі</w:t>
      </w:r>
      <w:proofErr w:type="spellEnd"/>
      <w:r w:rsidRPr="000A4CEB">
        <w:rPr>
          <w:rFonts w:ascii="Times New Roman" w:eastAsia="Times New Roman" w:hAnsi="Times New Roman" w:cs="Times New Roman"/>
          <w:b/>
          <w:bCs/>
          <w:iCs/>
          <w:sz w:val="28"/>
          <w:szCs w:val="28"/>
          <w:lang w:eastAsia="ru-RU"/>
        </w:rPr>
        <w:t>:</w:t>
      </w:r>
    </w:p>
    <w:p w:rsidR="002A00D9" w:rsidRPr="000A4CEB" w:rsidRDefault="002A00D9" w:rsidP="002A00D9">
      <w:pPr>
        <w:spacing w:before="100" w:beforeAutospacing="1" w:after="100" w:afterAutospacing="1" w:line="240" w:lineRule="auto"/>
        <w:rPr>
          <w:rFonts w:ascii="Times New Roman" w:eastAsia="Times New Roman" w:hAnsi="Times New Roman" w:cs="Times New Roman"/>
          <w:sz w:val="28"/>
          <w:szCs w:val="28"/>
          <w:lang w:val="uk-UA" w:eastAsia="ru-RU"/>
        </w:rPr>
      </w:pPr>
      <w:r w:rsidRPr="000A4CEB">
        <w:rPr>
          <w:rFonts w:ascii="Times New Roman" w:eastAsia="Times New Roman" w:hAnsi="Times New Roman" w:cs="Times New Roman"/>
          <w:sz w:val="28"/>
          <w:szCs w:val="28"/>
          <w:lang w:eastAsia="ru-RU"/>
        </w:rPr>
        <w:t> </w:t>
      </w:r>
      <w:r w:rsidR="00C1216D" w:rsidRPr="000A4CEB">
        <w:rPr>
          <w:rFonts w:ascii="Times New Roman" w:eastAsia="Times New Roman" w:hAnsi="Times New Roman" w:cs="Times New Roman"/>
          <w:sz w:val="28"/>
          <w:szCs w:val="28"/>
          <w:lang w:val="uk-UA" w:eastAsia="ru-RU"/>
        </w:rPr>
        <w:t xml:space="preserve">       </w:t>
      </w:r>
      <w:r w:rsidRPr="000A4CEB">
        <w:rPr>
          <w:rFonts w:ascii="Times New Roman" w:eastAsia="Times New Roman" w:hAnsi="Times New Roman" w:cs="Times New Roman"/>
          <w:sz w:val="28"/>
          <w:szCs w:val="28"/>
          <w:lang w:val="uk-UA" w:eastAsia="ru-RU"/>
        </w:rPr>
        <w:t>Якість електричної енергії повинна відповідати вимогам законодавства України та інших діючих в Україні нормативно-правових актів щодо якості аналогічних або подібних послуг.</w:t>
      </w:r>
    </w:p>
    <w:p w:rsidR="00C1216D" w:rsidRPr="000A4CEB" w:rsidRDefault="000A4CEB" w:rsidP="002A00D9">
      <w:pPr>
        <w:jc w:val="both"/>
        <w:rPr>
          <w:rFonts w:ascii="Times New Roman" w:hAnsi="Times New Roman" w:cs="Times New Roman"/>
          <w:b/>
          <w:sz w:val="28"/>
          <w:szCs w:val="28"/>
          <w:lang w:val="uk-UA"/>
        </w:rPr>
      </w:pPr>
      <w:r w:rsidRPr="000A4CEB">
        <w:rPr>
          <w:rFonts w:ascii="Times New Roman" w:hAnsi="Times New Roman" w:cs="Times New Roman"/>
          <w:sz w:val="28"/>
          <w:szCs w:val="28"/>
          <w:lang w:val="uk-UA"/>
        </w:rPr>
        <w:t xml:space="preserve">       О</w:t>
      </w:r>
      <w:r w:rsidRPr="000A4CEB">
        <w:rPr>
          <w:rFonts w:ascii="Times New Roman" w:hAnsi="Times New Roman" w:cs="Times New Roman"/>
          <w:sz w:val="28"/>
          <w:szCs w:val="28"/>
          <w:lang w:val="uk-UA"/>
        </w:rPr>
        <w:t xml:space="preserve">бсяги визначено відповідно до очікуваної потреби, обрахованої Замовником на основі фактичного використання </w:t>
      </w:r>
      <w:proofErr w:type="spellStart"/>
      <w:r w:rsidRPr="000A4CEB">
        <w:rPr>
          <w:rFonts w:ascii="Times New Roman" w:hAnsi="Times New Roman" w:cs="Times New Roman"/>
          <w:sz w:val="28"/>
          <w:szCs w:val="28"/>
        </w:rPr>
        <w:t>електри</w:t>
      </w:r>
      <w:bookmarkStart w:id="0" w:name="_GoBack"/>
      <w:bookmarkEnd w:id="0"/>
      <w:r w:rsidRPr="000A4CEB">
        <w:rPr>
          <w:rFonts w:ascii="Times New Roman" w:hAnsi="Times New Roman" w:cs="Times New Roman"/>
          <w:sz w:val="28"/>
          <w:szCs w:val="28"/>
        </w:rPr>
        <w:t>чної</w:t>
      </w:r>
      <w:proofErr w:type="spellEnd"/>
      <w:r w:rsidRPr="000A4CEB">
        <w:rPr>
          <w:rFonts w:ascii="Times New Roman" w:hAnsi="Times New Roman" w:cs="Times New Roman"/>
          <w:sz w:val="28"/>
          <w:szCs w:val="28"/>
        </w:rPr>
        <w:t xml:space="preserve"> </w:t>
      </w:r>
      <w:proofErr w:type="spellStart"/>
      <w:r w:rsidRPr="000A4CEB">
        <w:rPr>
          <w:rFonts w:ascii="Times New Roman" w:hAnsi="Times New Roman" w:cs="Times New Roman"/>
          <w:sz w:val="28"/>
          <w:szCs w:val="28"/>
        </w:rPr>
        <w:t>енергії</w:t>
      </w:r>
      <w:proofErr w:type="spellEnd"/>
      <w:r w:rsidRPr="000A4CEB">
        <w:rPr>
          <w:rFonts w:ascii="Times New Roman" w:hAnsi="Times New Roman" w:cs="Times New Roman"/>
          <w:sz w:val="28"/>
          <w:szCs w:val="28"/>
        </w:rPr>
        <w:t xml:space="preserve"> </w:t>
      </w:r>
      <w:r w:rsidRPr="000A4CEB">
        <w:rPr>
          <w:rFonts w:ascii="Times New Roman" w:hAnsi="Times New Roman" w:cs="Times New Roman"/>
          <w:sz w:val="28"/>
          <w:szCs w:val="28"/>
          <w:lang w:val="uk-UA"/>
        </w:rPr>
        <w:t xml:space="preserve"> у </w:t>
      </w:r>
      <w:r w:rsidRPr="000A4CEB">
        <w:rPr>
          <w:rFonts w:ascii="Times New Roman" w:hAnsi="Times New Roman" w:cs="Times New Roman"/>
          <w:sz w:val="28"/>
          <w:szCs w:val="28"/>
          <w:lang w:val="uk-UA"/>
        </w:rPr>
        <w:lastRenderedPageBreak/>
        <w:t xml:space="preserve">попередньому році та очікуваних фінансових надходжень. Технічні та якісні характеристики, які пов’язані з виробництвом, передачею, розподілом, купівлею </w:t>
      </w:r>
      <w:proofErr w:type="spellStart"/>
      <w:r w:rsidRPr="000A4CEB">
        <w:rPr>
          <w:rFonts w:ascii="Times New Roman" w:hAnsi="Times New Roman" w:cs="Times New Roman"/>
          <w:sz w:val="28"/>
          <w:szCs w:val="28"/>
          <w:lang w:val="uk-UA"/>
        </w:rPr>
        <w:t>продажем</w:t>
      </w:r>
      <w:proofErr w:type="spellEnd"/>
      <w:r w:rsidRPr="000A4CEB">
        <w:rPr>
          <w:rFonts w:ascii="Times New Roman" w:hAnsi="Times New Roman" w:cs="Times New Roman"/>
          <w:sz w:val="28"/>
          <w:szCs w:val="28"/>
          <w:lang w:val="uk-UA"/>
        </w:rPr>
        <w:t xml:space="preserve">, постачанням електричної енергії між суб’єктами ринку електричної енергії та споживачами електричної енергії регламентуються Законом України «Про ринок електричної енергії» та правилами роздрібного ринку електричної енергії, які затверджені Постановою Національної комісії, що здійснює державне регулювання у сферах енергетики та комунальних послуг.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0A4CEB">
        <w:rPr>
          <w:rFonts w:ascii="Times New Roman" w:hAnsi="Times New Roman" w:cs="Times New Roman"/>
          <w:sz w:val="28"/>
          <w:szCs w:val="28"/>
          <w:lang w:val="uk-UA"/>
        </w:rPr>
        <w:t>призначеності</w:t>
      </w:r>
      <w:proofErr w:type="spellEnd"/>
      <w:r w:rsidRPr="000A4CEB">
        <w:rPr>
          <w:rFonts w:ascii="Times New Roman" w:hAnsi="Times New Roman" w:cs="Times New Roman"/>
          <w:sz w:val="28"/>
          <w:szCs w:val="28"/>
          <w:lang w:val="uk-UA"/>
        </w:rPr>
        <w:t>».</w:t>
      </w:r>
    </w:p>
    <w:p w:rsidR="002A00D9" w:rsidRPr="000A4CEB" w:rsidRDefault="002A00D9" w:rsidP="002A00D9">
      <w:pPr>
        <w:jc w:val="both"/>
        <w:rPr>
          <w:rFonts w:ascii="Times New Roman" w:hAnsi="Times New Roman" w:cs="Times New Roman"/>
          <w:sz w:val="28"/>
          <w:szCs w:val="28"/>
          <w:lang w:val="uk-UA"/>
        </w:rPr>
      </w:pPr>
      <w:r w:rsidRPr="000A4CEB">
        <w:rPr>
          <w:rFonts w:ascii="Times New Roman" w:hAnsi="Times New Roman" w:cs="Times New Roman"/>
          <w:b/>
          <w:sz w:val="28"/>
          <w:szCs w:val="28"/>
          <w:lang w:val="uk-UA"/>
        </w:rPr>
        <w:t xml:space="preserve">Мета використання Товару: </w:t>
      </w:r>
    </w:p>
    <w:p w:rsidR="002A00D9" w:rsidRPr="000A4CEB" w:rsidRDefault="002A00D9" w:rsidP="002A00D9">
      <w:pPr>
        <w:pStyle w:val="a3"/>
        <w:spacing w:before="0" w:beforeAutospacing="0" w:after="200" w:afterAutospacing="0"/>
        <w:jc w:val="both"/>
        <w:rPr>
          <w:sz w:val="28"/>
          <w:szCs w:val="28"/>
          <w:lang w:val="uk-UA"/>
        </w:rPr>
      </w:pPr>
      <w:r w:rsidRPr="000A4CEB">
        <w:rPr>
          <w:sz w:val="28"/>
          <w:szCs w:val="28"/>
          <w:lang w:val="uk-UA"/>
        </w:rPr>
        <w:t>для забезпечення безперебійного роботи закладу.</w:t>
      </w:r>
    </w:p>
    <w:p w:rsidR="002A00D9" w:rsidRPr="000A4CEB" w:rsidRDefault="002A00D9" w:rsidP="002A00D9">
      <w:pPr>
        <w:spacing w:before="100" w:beforeAutospacing="1" w:after="100" w:afterAutospacing="1" w:line="240" w:lineRule="auto"/>
        <w:rPr>
          <w:rFonts w:ascii="Times New Roman" w:eastAsia="Times New Roman" w:hAnsi="Times New Roman" w:cs="Times New Roman"/>
          <w:sz w:val="28"/>
          <w:szCs w:val="28"/>
          <w:lang w:val="uk-UA" w:eastAsia="ru-RU"/>
        </w:rPr>
      </w:pPr>
    </w:p>
    <w:p w:rsidR="002A00D9" w:rsidRDefault="002A00D9" w:rsidP="006A59EB">
      <w:pPr>
        <w:spacing w:after="0"/>
        <w:rPr>
          <w:rStyle w:val="ng-binding"/>
          <w:rFonts w:ascii="Times New Roman" w:hAnsi="Times New Roman" w:cs="Times New Roman"/>
          <w:b/>
          <w:bCs/>
          <w:sz w:val="30"/>
          <w:szCs w:val="30"/>
          <w:lang w:val="uk-UA"/>
        </w:rPr>
      </w:pPr>
    </w:p>
    <w:p w:rsidR="006A59EB" w:rsidRPr="006A59EB" w:rsidRDefault="006A59EB" w:rsidP="006A59EB">
      <w:pPr>
        <w:spacing w:after="0"/>
        <w:rPr>
          <w:rStyle w:val="ng-binding"/>
          <w:rFonts w:ascii="Times New Roman" w:hAnsi="Times New Roman" w:cs="Times New Roman"/>
          <w:b/>
          <w:bCs/>
          <w:sz w:val="30"/>
          <w:szCs w:val="30"/>
          <w:lang w:val="uk-UA"/>
        </w:rPr>
      </w:pPr>
    </w:p>
    <w:p w:rsidR="006A59EB" w:rsidRPr="006A59EB" w:rsidRDefault="006A59EB" w:rsidP="006A59EB">
      <w:pPr>
        <w:spacing w:after="0"/>
        <w:rPr>
          <w:rStyle w:val="ng-binding"/>
          <w:rFonts w:ascii="Times New Roman" w:hAnsi="Times New Roman" w:cs="Times New Roman"/>
          <w:bCs/>
          <w:sz w:val="30"/>
          <w:szCs w:val="30"/>
          <w:lang w:val="uk-UA"/>
        </w:rPr>
      </w:pPr>
    </w:p>
    <w:p w:rsidR="006A59EB" w:rsidRPr="006A59EB" w:rsidRDefault="006A59EB" w:rsidP="006A59EB">
      <w:pPr>
        <w:rPr>
          <w:rFonts w:ascii="Times New Roman" w:hAnsi="Times New Roman" w:cs="Times New Roman"/>
          <w:sz w:val="28"/>
          <w:szCs w:val="28"/>
          <w:lang w:val="uk-UA"/>
        </w:rPr>
      </w:pPr>
    </w:p>
    <w:p w:rsidR="006A59EB" w:rsidRDefault="006A59EB" w:rsidP="006A59EB">
      <w:pPr>
        <w:jc w:val="center"/>
        <w:rPr>
          <w:rFonts w:ascii="Times New Roman" w:hAnsi="Times New Roman" w:cs="Times New Roman"/>
          <w:sz w:val="30"/>
          <w:szCs w:val="30"/>
          <w:lang w:val="uk-UA"/>
        </w:rPr>
      </w:pPr>
    </w:p>
    <w:p w:rsidR="006A59EB" w:rsidRPr="006A59EB" w:rsidRDefault="006A59EB" w:rsidP="006A59EB">
      <w:pPr>
        <w:spacing w:after="0"/>
        <w:jc w:val="center"/>
        <w:rPr>
          <w:rFonts w:ascii="Times New Roman" w:hAnsi="Times New Roman" w:cs="Times New Roman"/>
          <w:b/>
          <w:i/>
          <w:sz w:val="30"/>
          <w:szCs w:val="30"/>
          <w:lang w:val="uk-UA"/>
        </w:rPr>
      </w:pPr>
    </w:p>
    <w:sectPr w:rsidR="006A59EB" w:rsidRPr="006A5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5F"/>
    <w:rsid w:val="000374B2"/>
    <w:rsid w:val="000A4CEB"/>
    <w:rsid w:val="002A00D9"/>
    <w:rsid w:val="006A59EB"/>
    <w:rsid w:val="00A41012"/>
    <w:rsid w:val="00C1216D"/>
    <w:rsid w:val="00E06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79DCF-7EB7-4063-A8A2-2395404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6A59EB"/>
  </w:style>
  <w:style w:type="paragraph" w:styleId="a3">
    <w:name w:val="Normal (Web)"/>
    <w:basedOn w:val="a"/>
    <w:uiPriority w:val="99"/>
    <w:semiHidden/>
    <w:unhideWhenUsed/>
    <w:rsid w:val="006A5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etailcardtext">
    <w:name w:val="newsdetailcardtext"/>
    <w:basedOn w:val="a"/>
    <w:rsid w:val="000A4C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7557">
      <w:bodyDiv w:val="1"/>
      <w:marLeft w:val="0"/>
      <w:marRight w:val="0"/>
      <w:marTop w:val="0"/>
      <w:marBottom w:val="0"/>
      <w:divBdr>
        <w:top w:val="none" w:sz="0" w:space="0" w:color="auto"/>
        <w:left w:val="none" w:sz="0" w:space="0" w:color="auto"/>
        <w:bottom w:val="none" w:sz="0" w:space="0" w:color="auto"/>
        <w:right w:val="none" w:sz="0" w:space="0" w:color="auto"/>
      </w:divBdr>
    </w:div>
    <w:div w:id="1313212331">
      <w:bodyDiv w:val="1"/>
      <w:marLeft w:val="0"/>
      <w:marRight w:val="0"/>
      <w:marTop w:val="0"/>
      <w:marBottom w:val="0"/>
      <w:divBdr>
        <w:top w:val="none" w:sz="0" w:space="0" w:color="auto"/>
        <w:left w:val="none" w:sz="0" w:space="0" w:color="auto"/>
        <w:bottom w:val="none" w:sz="0" w:space="0" w:color="auto"/>
        <w:right w:val="none" w:sz="0" w:space="0" w:color="auto"/>
      </w:divBdr>
    </w:div>
    <w:div w:id="1800340776">
      <w:bodyDiv w:val="1"/>
      <w:marLeft w:val="0"/>
      <w:marRight w:val="0"/>
      <w:marTop w:val="0"/>
      <w:marBottom w:val="0"/>
      <w:divBdr>
        <w:top w:val="none" w:sz="0" w:space="0" w:color="auto"/>
        <w:left w:val="none" w:sz="0" w:space="0" w:color="auto"/>
        <w:bottom w:val="none" w:sz="0" w:space="0" w:color="auto"/>
        <w:right w:val="none" w:sz="0" w:space="0" w:color="auto"/>
      </w:divBdr>
    </w:div>
    <w:div w:id="1886091343">
      <w:bodyDiv w:val="1"/>
      <w:marLeft w:val="0"/>
      <w:marRight w:val="0"/>
      <w:marTop w:val="0"/>
      <w:marBottom w:val="0"/>
      <w:divBdr>
        <w:top w:val="none" w:sz="0" w:space="0" w:color="auto"/>
        <w:left w:val="none" w:sz="0" w:space="0" w:color="auto"/>
        <w:bottom w:val="none" w:sz="0" w:space="0" w:color="auto"/>
        <w:right w:val="none" w:sz="0" w:space="0" w:color="auto"/>
      </w:divBdr>
    </w:div>
    <w:div w:id="197999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704</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3</cp:revision>
  <dcterms:created xsi:type="dcterms:W3CDTF">2023-01-03T06:39:00Z</dcterms:created>
  <dcterms:modified xsi:type="dcterms:W3CDTF">2023-12-26T14:19:00Z</dcterms:modified>
</cp:coreProperties>
</file>