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F2A" w:rsidRDefault="0064121C" w:rsidP="0064121C">
      <w:pPr>
        <w:jc w:val="center"/>
        <w:rPr>
          <w:rFonts w:ascii="Times New Roman" w:hAnsi="Times New Roman" w:cs="Times New Roman"/>
          <w:b/>
          <w:sz w:val="30"/>
          <w:szCs w:val="30"/>
          <w:lang w:val="uk-UA"/>
        </w:rPr>
      </w:pPr>
      <w:r>
        <w:rPr>
          <w:rFonts w:ascii="Times New Roman" w:hAnsi="Times New Roman" w:cs="Times New Roman"/>
          <w:b/>
          <w:sz w:val="30"/>
          <w:szCs w:val="30"/>
          <w:lang w:val="uk-UA"/>
        </w:rPr>
        <w:t xml:space="preserve">Обґрунтування </w:t>
      </w:r>
    </w:p>
    <w:p w:rsidR="00A86217" w:rsidRPr="00B52627" w:rsidRDefault="0064121C" w:rsidP="00A86217">
      <w:pPr>
        <w:jc w:val="both"/>
        <w:rPr>
          <w:rFonts w:ascii="Times New Roman" w:hAnsi="Times New Roman" w:cs="Times New Roman"/>
          <w:b/>
          <w:sz w:val="30"/>
          <w:szCs w:val="30"/>
          <w:lang w:val="uk-UA"/>
        </w:rPr>
      </w:pPr>
      <w:r>
        <w:rPr>
          <w:rFonts w:ascii="Times New Roman" w:hAnsi="Times New Roman" w:cs="Times New Roman"/>
          <w:b/>
          <w:sz w:val="30"/>
          <w:szCs w:val="30"/>
          <w:lang w:val="uk-UA"/>
        </w:rPr>
        <w:t>Технічних та якісних характерист</w:t>
      </w:r>
      <w:r w:rsidR="00804EE4">
        <w:rPr>
          <w:rFonts w:ascii="Times New Roman" w:hAnsi="Times New Roman" w:cs="Times New Roman"/>
          <w:b/>
          <w:sz w:val="30"/>
          <w:szCs w:val="30"/>
          <w:lang w:val="uk-UA"/>
        </w:rPr>
        <w:t>ик закупівлі</w:t>
      </w:r>
      <w:bookmarkStart w:id="0" w:name="_GoBack"/>
      <w:bookmarkEnd w:id="0"/>
      <w:r>
        <w:rPr>
          <w:rFonts w:ascii="Times New Roman" w:hAnsi="Times New Roman" w:cs="Times New Roman"/>
          <w:b/>
          <w:sz w:val="30"/>
          <w:szCs w:val="30"/>
          <w:lang w:val="uk-UA"/>
        </w:rPr>
        <w:t>, розміру бюджетного призначення, очікуваної вартості предмета закупівлі</w:t>
      </w:r>
      <w:r w:rsidR="00A86217">
        <w:rPr>
          <w:rFonts w:ascii="Times New Roman" w:hAnsi="Times New Roman" w:cs="Times New Roman"/>
          <w:b/>
          <w:sz w:val="30"/>
          <w:szCs w:val="30"/>
          <w:lang w:val="uk-UA"/>
        </w:rPr>
        <w:t xml:space="preserve">: </w:t>
      </w:r>
      <w:r w:rsidR="00A86217" w:rsidRPr="00A86217">
        <w:rPr>
          <w:rFonts w:ascii="Times New Roman" w:hAnsi="Times New Roman" w:cs="Times New Roman"/>
          <w:sz w:val="28"/>
          <w:szCs w:val="28"/>
          <w:lang w:val="uk-UA"/>
        </w:rPr>
        <w:t>Код ДК 021:2015 90430000-0 Послуги з відведення стічних вод (централізоване водовідведення)</w:t>
      </w:r>
    </w:p>
    <w:p w:rsidR="0064121C" w:rsidRDefault="0064121C" w:rsidP="0064121C">
      <w:pPr>
        <w:jc w:val="center"/>
        <w:rPr>
          <w:rFonts w:ascii="Times New Roman" w:hAnsi="Times New Roman" w:cs="Times New Roman"/>
          <w:sz w:val="30"/>
          <w:szCs w:val="30"/>
          <w:lang w:val="uk-UA"/>
        </w:rPr>
      </w:pPr>
      <w:r>
        <w:rPr>
          <w:rFonts w:ascii="Times New Roman" w:hAnsi="Times New Roman" w:cs="Times New Roman"/>
          <w:sz w:val="30"/>
          <w:szCs w:val="30"/>
          <w:lang w:val="uk-UA"/>
        </w:rPr>
        <w:t>(оприлюднюється на виконання постанови КМУ №710 від 11.10.2016 «Про ефективне використання державних коштів»(Зі змінами))</w:t>
      </w:r>
    </w:p>
    <w:p w:rsidR="0064121C" w:rsidRDefault="0064121C" w:rsidP="0064121C">
      <w:pPr>
        <w:jc w:val="both"/>
        <w:rPr>
          <w:rFonts w:ascii="Times New Roman" w:hAnsi="Times New Roman" w:cs="Times New Roman"/>
          <w:b/>
          <w:sz w:val="30"/>
          <w:szCs w:val="30"/>
          <w:lang w:val="uk-UA"/>
        </w:rPr>
      </w:pPr>
      <w:r w:rsidRPr="0064121C">
        <w:rPr>
          <w:rFonts w:ascii="Times New Roman" w:hAnsi="Times New Roman" w:cs="Times New Roman"/>
          <w:b/>
          <w:sz w:val="30"/>
          <w:szCs w:val="30"/>
          <w:lang w:val="uk-UA"/>
        </w:rPr>
        <w:t>Найменування, місцезнаходження та ідентифікаційний код замовника в єдиному державному реєстрі юридичних осіб-підприємств та громадських формувань:</w:t>
      </w:r>
    </w:p>
    <w:p w:rsidR="00C465D4" w:rsidRPr="00C465D4" w:rsidRDefault="00C465D4" w:rsidP="0064121C">
      <w:pPr>
        <w:jc w:val="both"/>
        <w:rPr>
          <w:rFonts w:ascii="Times New Roman" w:hAnsi="Times New Roman" w:cs="Times New Roman"/>
          <w:sz w:val="24"/>
          <w:szCs w:val="24"/>
          <w:lang w:val="uk-UA"/>
        </w:rPr>
      </w:pPr>
      <w:r w:rsidRPr="00C465D4">
        <w:rPr>
          <w:rFonts w:ascii="Times New Roman" w:hAnsi="Times New Roman" w:cs="Times New Roman"/>
          <w:sz w:val="24"/>
          <w:szCs w:val="24"/>
          <w:lang w:val="uk-UA"/>
        </w:rPr>
        <w:t>Комунальний заклад «Центральноукраїнський науковий ліцей-інтернат Кіровоградської обласної ради»</w:t>
      </w:r>
    </w:p>
    <w:p w:rsidR="0064121C" w:rsidRDefault="0064121C" w:rsidP="0064121C">
      <w:pPr>
        <w:jc w:val="both"/>
        <w:rPr>
          <w:rFonts w:ascii="Times New Roman" w:hAnsi="Times New Roman" w:cs="Times New Roman"/>
          <w:sz w:val="30"/>
          <w:szCs w:val="30"/>
          <w:lang w:val="uk-UA"/>
        </w:rPr>
      </w:pPr>
      <w:r>
        <w:rPr>
          <w:rFonts w:ascii="Times New Roman" w:hAnsi="Times New Roman" w:cs="Times New Roman"/>
          <w:sz w:val="30"/>
          <w:szCs w:val="30"/>
          <w:lang w:val="uk-UA"/>
        </w:rPr>
        <w:t>13763076</w:t>
      </w:r>
    </w:p>
    <w:p w:rsidR="009A645E" w:rsidRDefault="009A645E" w:rsidP="0064121C">
      <w:pPr>
        <w:jc w:val="both"/>
        <w:rPr>
          <w:rFonts w:ascii="Times New Roman" w:hAnsi="Times New Roman" w:cs="Times New Roman"/>
          <w:b/>
          <w:sz w:val="30"/>
          <w:szCs w:val="30"/>
          <w:lang w:val="uk-UA"/>
        </w:rPr>
      </w:pPr>
      <w:r w:rsidRPr="009A645E">
        <w:rPr>
          <w:rFonts w:ascii="Times New Roman" w:hAnsi="Times New Roman" w:cs="Times New Roman"/>
          <w:b/>
          <w:sz w:val="30"/>
          <w:szCs w:val="30"/>
          <w:lang w:val="uk-UA"/>
        </w:rPr>
        <w:t>Вид процедури:</w:t>
      </w:r>
    </w:p>
    <w:p w:rsidR="009A645E" w:rsidRPr="00BB0848" w:rsidRDefault="009A645E" w:rsidP="0064121C">
      <w:pPr>
        <w:jc w:val="both"/>
        <w:rPr>
          <w:rFonts w:ascii="Times New Roman" w:hAnsi="Times New Roman" w:cs="Times New Roman"/>
          <w:sz w:val="24"/>
          <w:szCs w:val="24"/>
          <w:lang w:val="uk-UA"/>
        </w:rPr>
      </w:pPr>
      <w:r w:rsidRPr="00BB0848">
        <w:rPr>
          <w:rFonts w:ascii="Times New Roman" w:hAnsi="Times New Roman" w:cs="Times New Roman"/>
          <w:sz w:val="24"/>
          <w:szCs w:val="24"/>
          <w:lang w:val="uk-UA"/>
        </w:rPr>
        <w:t>Переговорна процедура (скорочена)</w:t>
      </w:r>
    </w:p>
    <w:p w:rsidR="0064121C" w:rsidRDefault="0064121C" w:rsidP="0064121C">
      <w:pPr>
        <w:jc w:val="both"/>
        <w:rPr>
          <w:rFonts w:ascii="Times New Roman" w:hAnsi="Times New Roman" w:cs="Times New Roman"/>
          <w:b/>
          <w:sz w:val="30"/>
          <w:szCs w:val="30"/>
          <w:lang w:val="uk-UA"/>
        </w:rPr>
      </w:pPr>
      <w:r w:rsidRPr="00863EAD">
        <w:rPr>
          <w:rFonts w:ascii="Times New Roman" w:hAnsi="Times New Roman" w:cs="Times New Roman"/>
          <w:b/>
          <w:sz w:val="30"/>
          <w:szCs w:val="30"/>
          <w:lang w:val="uk-UA"/>
        </w:rPr>
        <w:t xml:space="preserve">Назва предмета закупівлі із зазначенням коду за Єдиним </w:t>
      </w:r>
      <w:r w:rsidR="009A645E" w:rsidRPr="00863EAD">
        <w:rPr>
          <w:rFonts w:ascii="Times New Roman" w:hAnsi="Times New Roman" w:cs="Times New Roman"/>
          <w:b/>
          <w:sz w:val="30"/>
          <w:szCs w:val="30"/>
          <w:lang w:val="uk-UA"/>
        </w:rPr>
        <w:t>закупівельним</w:t>
      </w:r>
      <w:r w:rsidRPr="00863EAD">
        <w:rPr>
          <w:rFonts w:ascii="Times New Roman" w:hAnsi="Times New Roman" w:cs="Times New Roman"/>
          <w:b/>
          <w:sz w:val="30"/>
          <w:szCs w:val="30"/>
          <w:lang w:val="uk-UA"/>
        </w:rPr>
        <w:t xml:space="preserve"> словником (у разі поділу на лоти такі відомості </w:t>
      </w:r>
      <w:r w:rsidR="00863EAD" w:rsidRPr="00863EAD">
        <w:rPr>
          <w:rFonts w:ascii="Times New Roman" w:hAnsi="Times New Roman" w:cs="Times New Roman"/>
          <w:b/>
          <w:sz w:val="30"/>
          <w:szCs w:val="30"/>
          <w:lang w:val="uk-UA"/>
        </w:rPr>
        <w:t>такі відомості повинні зазначатися стосовно кожного лота</w:t>
      </w:r>
      <w:r w:rsidRPr="00863EAD">
        <w:rPr>
          <w:rFonts w:ascii="Times New Roman" w:hAnsi="Times New Roman" w:cs="Times New Roman"/>
          <w:b/>
          <w:sz w:val="30"/>
          <w:szCs w:val="30"/>
          <w:lang w:val="uk-UA"/>
        </w:rPr>
        <w:t>)</w:t>
      </w:r>
      <w:r w:rsidR="00863EAD" w:rsidRPr="00863EAD">
        <w:rPr>
          <w:rFonts w:ascii="Times New Roman" w:hAnsi="Times New Roman" w:cs="Times New Roman"/>
          <w:b/>
          <w:sz w:val="30"/>
          <w:szCs w:val="30"/>
          <w:lang w:val="uk-UA"/>
        </w:rPr>
        <w:t xml:space="preserve"> та назви відповідних класифікаторів </w:t>
      </w:r>
      <w:r w:rsidR="009A645E" w:rsidRPr="00863EAD">
        <w:rPr>
          <w:rFonts w:ascii="Times New Roman" w:hAnsi="Times New Roman" w:cs="Times New Roman"/>
          <w:b/>
          <w:sz w:val="30"/>
          <w:szCs w:val="30"/>
          <w:lang w:val="uk-UA"/>
        </w:rPr>
        <w:t>предмета</w:t>
      </w:r>
      <w:r w:rsidR="00863EAD" w:rsidRPr="00863EAD">
        <w:rPr>
          <w:rFonts w:ascii="Times New Roman" w:hAnsi="Times New Roman" w:cs="Times New Roman"/>
          <w:b/>
          <w:sz w:val="30"/>
          <w:szCs w:val="30"/>
          <w:lang w:val="uk-UA"/>
        </w:rPr>
        <w:t xml:space="preserve"> закупівлі й частин предмета закупівлі (лотів) (за наявності):</w:t>
      </w:r>
    </w:p>
    <w:p w:rsidR="00B52627" w:rsidRPr="00B52627" w:rsidRDefault="007219AF" w:rsidP="0064121C">
      <w:pPr>
        <w:jc w:val="both"/>
        <w:rPr>
          <w:rFonts w:ascii="Times New Roman" w:hAnsi="Times New Roman" w:cs="Times New Roman"/>
          <w:b/>
          <w:sz w:val="30"/>
          <w:szCs w:val="30"/>
          <w:lang w:val="uk-UA"/>
        </w:rPr>
      </w:pPr>
      <w:r>
        <w:t>Код ДК 021:2015 90430000-0 Послуги з відведення стічних вод (централізоване водовідведення)</w:t>
      </w:r>
    </w:p>
    <w:p w:rsidR="00863EAD" w:rsidRDefault="00863EAD" w:rsidP="0064121C">
      <w:pPr>
        <w:jc w:val="both"/>
        <w:rPr>
          <w:rFonts w:ascii="Times New Roman" w:hAnsi="Times New Roman" w:cs="Times New Roman"/>
          <w:b/>
          <w:sz w:val="28"/>
          <w:szCs w:val="28"/>
          <w:lang w:val="uk-UA"/>
        </w:rPr>
      </w:pPr>
      <w:r w:rsidRPr="00863EAD">
        <w:rPr>
          <w:rFonts w:ascii="Times New Roman" w:hAnsi="Times New Roman" w:cs="Times New Roman"/>
          <w:b/>
          <w:sz w:val="28"/>
          <w:szCs w:val="28"/>
          <w:lang w:val="uk-UA"/>
        </w:rPr>
        <w:t>Вид та іден</w:t>
      </w:r>
      <w:r>
        <w:rPr>
          <w:rFonts w:ascii="Times New Roman" w:hAnsi="Times New Roman" w:cs="Times New Roman"/>
          <w:b/>
          <w:sz w:val="28"/>
          <w:szCs w:val="28"/>
          <w:lang w:val="uk-UA"/>
        </w:rPr>
        <w:t>тиф</w:t>
      </w:r>
      <w:r w:rsidRPr="00863EAD">
        <w:rPr>
          <w:rFonts w:ascii="Times New Roman" w:hAnsi="Times New Roman" w:cs="Times New Roman"/>
          <w:b/>
          <w:sz w:val="28"/>
          <w:szCs w:val="28"/>
          <w:lang w:val="uk-UA"/>
        </w:rPr>
        <w:t xml:space="preserve">ікатор процедури закупівлі: </w:t>
      </w:r>
    </w:p>
    <w:p w:rsidR="00D829E9" w:rsidRPr="00D829E9" w:rsidRDefault="002454AA" w:rsidP="0064121C">
      <w:pPr>
        <w:jc w:val="both"/>
        <w:rPr>
          <w:rFonts w:ascii="Times New Roman" w:hAnsi="Times New Roman" w:cs="Times New Roman"/>
          <w:b/>
          <w:sz w:val="28"/>
          <w:szCs w:val="28"/>
          <w:lang w:val="uk-UA"/>
        </w:rPr>
      </w:pPr>
      <w:r>
        <w:t>UA-2021-01-28-005915-c</w:t>
      </w:r>
    </w:p>
    <w:p w:rsidR="00D829E9" w:rsidRPr="00D829E9" w:rsidRDefault="00D829E9" w:rsidP="0064121C">
      <w:pPr>
        <w:jc w:val="both"/>
        <w:rPr>
          <w:rFonts w:ascii="Times New Roman" w:hAnsi="Times New Roman" w:cs="Times New Roman"/>
          <w:b/>
          <w:sz w:val="26"/>
          <w:szCs w:val="26"/>
          <w:lang w:val="uk-UA"/>
        </w:rPr>
      </w:pPr>
      <w:r w:rsidRPr="00D829E9">
        <w:rPr>
          <w:rFonts w:ascii="Times New Roman" w:hAnsi="Times New Roman" w:cs="Times New Roman"/>
          <w:b/>
          <w:sz w:val="26"/>
          <w:szCs w:val="26"/>
          <w:lang w:val="uk-UA"/>
        </w:rPr>
        <w:t>Обґрунтування розміру бюджетного призначення:</w:t>
      </w:r>
    </w:p>
    <w:p w:rsidR="00863EAD" w:rsidRPr="00D829E9" w:rsidRDefault="00D829E9" w:rsidP="0064121C">
      <w:pPr>
        <w:jc w:val="both"/>
        <w:rPr>
          <w:rFonts w:ascii="Times New Roman" w:hAnsi="Times New Roman" w:cs="Times New Roman"/>
          <w:sz w:val="24"/>
          <w:szCs w:val="24"/>
          <w:lang w:val="uk-UA"/>
        </w:rPr>
      </w:pPr>
      <w:r w:rsidRPr="00D829E9">
        <w:rPr>
          <w:rFonts w:ascii="Times New Roman" w:hAnsi="Times New Roman" w:cs="Times New Roman"/>
          <w:sz w:val="24"/>
          <w:szCs w:val="24"/>
          <w:lang w:val="uk-UA"/>
        </w:rPr>
        <w:t>Розмір бюджетного призначення, визначений відповідно до розрахунку до проекту кошторису на 2021 рік.</w:t>
      </w:r>
    </w:p>
    <w:p w:rsidR="001F1A4D" w:rsidRPr="00A13296" w:rsidRDefault="001F1A4D" w:rsidP="001F1A4D">
      <w:pPr>
        <w:tabs>
          <w:tab w:val="left" w:pos="34"/>
          <w:tab w:val="left" w:pos="347"/>
          <w:tab w:val="left" w:pos="601"/>
          <w:tab w:val="left" w:pos="962"/>
        </w:tabs>
        <w:suppressAutoHyphens/>
        <w:spacing w:after="0" w:line="240" w:lineRule="auto"/>
        <w:jc w:val="both"/>
        <w:rPr>
          <w:rFonts w:ascii="Times New Roman" w:hAnsi="Times New Roman"/>
          <w:bCs/>
          <w:sz w:val="24"/>
          <w:szCs w:val="24"/>
        </w:rPr>
      </w:pPr>
      <w:r w:rsidRPr="00A13296">
        <w:rPr>
          <w:rFonts w:ascii="Times New Roman" w:hAnsi="Times New Roman"/>
          <w:bCs/>
          <w:sz w:val="24"/>
          <w:szCs w:val="24"/>
        </w:rPr>
        <w:t xml:space="preserve">Кількість (обсяг) послуг: </w:t>
      </w:r>
      <w:r w:rsidR="002454AA">
        <w:rPr>
          <w:rFonts w:ascii="Times New Roman" w:hAnsi="Times New Roman"/>
          <w:bCs/>
          <w:sz w:val="24"/>
          <w:szCs w:val="24"/>
        </w:rPr>
        <w:t>5255,7</w:t>
      </w:r>
      <w:r w:rsidRPr="00A13296">
        <w:rPr>
          <w:rFonts w:ascii="Times New Roman" w:hAnsi="Times New Roman"/>
          <w:bCs/>
          <w:sz w:val="24"/>
          <w:szCs w:val="24"/>
        </w:rPr>
        <w:t>м. куб;</w:t>
      </w:r>
    </w:p>
    <w:p w:rsidR="00D829E9" w:rsidRDefault="00D829E9" w:rsidP="0064121C">
      <w:pPr>
        <w:jc w:val="both"/>
        <w:rPr>
          <w:rFonts w:ascii="Times New Roman" w:hAnsi="Times New Roman" w:cs="Times New Roman"/>
          <w:sz w:val="24"/>
          <w:szCs w:val="24"/>
          <w:lang w:val="uk-UA"/>
        </w:rPr>
      </w:pPr>
      <w:r w:rsidRPr="00D829E9">
        <w:rPr>
          <w:rFonts w:ascii="Times New Roman" w:hAnsi="Times New Roman" w:cs="Times New Roman"/>
          <w:sz w:val="24"/>
          <w:szCs w:val="24"/>
          <w:lang w:val="uk-UA"/>
        </w:rPr>
        <w:t>.</w:t>
      </w:r>
    </w:p>
    <w:p w:rsidR="00B52627" w:rsidRDefault="00B52627" w:rsidP="0064121C">
      <w:pPr>
        <w:jc w:val="both"/>
        <w:rPr>
          <w:rFonts w:ascii="Times New Roman" w:hAnsi="Times New Roman" w:cs="Times New Roman"/>
          <w:b/>
          <w:sz w:val="26"/>
          <w:szCs w:val="26"/>
          <w:lang w:val="uk-UA"/>
        </w:rPr>
      </w:pPr>
      <w:r w:rsidRPr="00B52627">
        <w:rPr>
          <w:rFonts w:ascii="Times New Roman" w:hAnsi="Times New Roman" w:cs="Times New Roman"/>
          <w:b/>
          <w:sz w:val="26"/>
          <w:szCs w:val="26"/>
          <w:lang w:val="uk-UA"/>
        </w:rPr>
        <w:t>Очікувана вартість предмету закупівлі:</w:t>
      </w:r>
    </w:p>
    <w:p w:rsidR="00B52627" w:rsidRDefault="002454AA" w:rsidP="0064121C">
      <w:pPr>
        <w:jc w:val="both"/>
        <w:rPr>
          <w:rFonts w:ascii="Times New Roman" w:hAnsi="Times New Roman" w:cs="Times New Roman"/>
          <w:sz w:val="26"/>
          <w:szCs w:val="26"/>
          <w:lang w:val="uk-UA"/>
        </w:rPr>
      </w:pPr>
      <w:r>
        <w:rPr>
          <w:rFonts w:ascii="Times New Roman" w:hAnsi="Times New Roman" w:cs="Times New Roman"/>
          <w:sz w:val="26"/>
          <w:szCs w:val="26"/>
          <w:lang w:val="uk-UA"/>
        </w:rPr>
        <w:t>107468,55</w:t>
      </w:r>
      <w:r w:rsidR="00B52627">
        <w:rPr>
          <w:rFonts w:ascii="Times New Roman" w:hAnsi="Times New Roman" w:cs="Times New Roman"/>
          <w:sz w:val="26"/>
          <w:szCs w:val="26"/>
          <w:lang w:val="uk-UA"/>
        </w:rPr>
        <w:t xml:space="preserve"> грн. з ПДВ.</w:t>
      </w:r>
    </w:p>
    <w:p w:rsidR="007F4D6D" w:rsidRDefault="007F4D6D" w:rsidP="007F4D6D">
      <w:pPr>
        <w:spacing w:after="0"/>
        <w:jc w:val="both"/>
        <w:rPr>
          <w:rFonts w:ascii="Times New Roman" w:eastAsia="Times New Roman" w:hAnsi="Times New Roman"/>
          <w:sz w:val="24"/>
          <w:szCs w:val="24"/>
          <w:lang w:val="uk-UA" w:eastAsia="ru-RU"/>
        </w:rPr>
      </w:pPr>
      <w:r w:rsidRPr="007F4D6D">
        <w:rPr>
          <w:rFonts w:ascii="Times New Roman" w:eastAsia="Times New Roman" w:hAnsi="Times New Roman"/>
          <w:b/>
          <w:sz w:val="24"/>
          <w:szCs w:val="24"/>
          <w:lang w:val="uk-UA" w:eastAsia="ru-RU"/>
        </w:rPr>
        <w:t>Умови застосування</w:t>
      </w:r>
      <w:r>
        <w:rPr>
          <w:rFonts w:ascii="Times New Roman" w:eastAsia="Times New Roman" w:hAnsi="Times New Roman"/>
          <w:sz w:val="24"/>
          <w:szCs w:val="24"/>
          <w:lang w:val="uk-UA" w:eastAsia="ru-RU"/>
        </w:rPr>
        <w:t>:</w:t>
      </w:r>
    </w:p>
    <w:p w:rsidR="007F4D6D" w:rsidRPr="007F4D6D" w:rsidRDefault="007F4D6D" w:rsidP="007F4D6D">
      <w:pPr>
        <w:spacing w:after="0"/>
        <w:jc w:val="both"/>
        <w:rPr>
          <w:rFonts w:ascii="Times New Roman" w:eastAsia="Times New Roman" w:hAnsi="Times New Roman"/>
          <w:sz w:val="24"/>
          <w:szCs w:val="24"/>
          <w:lang w:val="uk-UA" w:eastAsia="ru-RU"/>
        </w:rPr>
      </w:pPr>
      <w:r w:rsidRPr="007F4D6D">
        <w:rPr>
          <w:rFonts w:ascii="Times New Roman" w:eastAsia="Times New Roman" w:hAnsi="Times New Roman"/>
          <w:sz w:val="24"/>
          <w:szCs w:val="24"/>
          <w:lang w:val="uk-UA" w:eastAsia="ru-RU"/>
        </w:rPr>
        <w:t xml:space="preserve"> відповідно до абзацу четвертого пункту 2 частини другої статті 40 Закону України «Про публічні закупівлі», якою передбачено, проведення переговорної процедури в разі, якщо роботи, товари чи послуги можуть бути виконані, поставлені чи надані виключно певним суб’єктом господарювання на наявності одного з таких випадків: відсутність </w:t>
      </w:r>
      <w:r>
        <w:rPr>
          <w:rFonts w:ascii="Times New Roman" w:eastAsia="Times New Roman" w:hAnsi="Times New Roman"/>
          <w:sz w:val="24"/>
          <w:szCs w:val="24"/>
          <w:lang w:val="uk-UA" w:eastAsia="ru-RU"/>
        </w:rPr>
        <w:t>конкуренції з технічних причин.</w:t>
      </w:r>
    </w:p>
    <w:p w:rsidR="00B52627" w:rsidRPr="00B52627" w:rsidRDefault="00B52627" w:rsidP="00B52627">
      <w:pPr>
        <w:spacing w:after="0" w:line="240" w:lineRule="auto"/>
        <w:jc w:val="both"/>
        <w:rPr>
          <w:rFonts w:ascii="Times New Roman" w:eastAsia="Times New Roman" w:hAnsi="Times New Roman"/>
          <w:b/>
          <w:sz w:val="24"/>
          <w:szCs w:val="24"/>
          <w:u w:val="single"/>
          <w:lang w:val="uk-UA" w:eastAsia="ru-RU"/>
        </w:rPr>
      </w:pPr>
      <w:r w:rsidRPr="00B52627">
        <w:rPr>
          <w:rFonts w:ascii="Times New Roman" w:eastAsia="Times New Roman" w:hAnsi="Times New Roman"/>
          <w:b/>
          <w:sz w:val="24"/>
          <w:szCs w:val="24"/>
          <w:u w:val="single"/>
          <w:lang w:val="uk-UA" w:eastAsia="ru-RU"/>
        </w:rPr>
        <w:lastRenderedPageBreak/>
        <w:t>Обґрунтування закупівлі:</w:t>
      </w:r>
    </w:p>
    <w:p w:rsidR="001F1A4D" w:rsidRPr="001F1A4D" w:rsidRDefault="001F1A4D" w:rsidP="0064121C">
      <w:pPr>
        <w:jc w:val="both"/>
        <w:rPr>
          <w:rFonts w:ascii="Times New Roman" w:hAnsi="Times New Roman" w:cs="Times New Roman"/>
          <w:sz w:val="24"/>
          <w:szCs w:val="24"/>
        </w:rPr>
      </w:pPr>
      <w:r w:rsidRPr="001F1A4D">
        <w:rPr>
          <w:rFonts w:ascii="Times New Roman" w:hAnsi="Times New Roman" w:cs="Times New Roman"/>
          <w:sz w:val="24"/>
          <w:szCs w:val="24"/>
          <w:lang w:val="uk-UA"/>
        </w:rPr>
        <w:t xml:space="preserve">Виходячи з частини першої статті 5 Закону України "Про природні монополії", підприємства, що здійснюють централізоване водовідведення є суб*єктами природніх монополій у сфері розподілу води. </w:t>
      </w:r>
      <w:r w:rsidRPr="001F1A4D">
        <w:rPr>
          <w:rFonts w:ascii="Times New Roman" w:hAnsi="Times New Roman" w:cs="Times New Roman"/>
          <w:sz w:val="24"/>
          <w:szCs w:val="24"/>
        </w:rPr>
        <w:t>Відповідно до частини 2 статті 5 Закону України "Про природні монополії", зведений перелік суб*єктів природних монополій ведеться Антимонопольним комітетом України на підставі реєстрів суб*єктів природних монополій у сфері житлово-комунального господарства, що формуються у сфері централізованого водовідведення Національною комісією, що здійснює державне регулювання у сфері енергетики та комунальних послуг. Зведений перелік суб*єктів природних монополій оновлюється щомісяця до 20 числа на офіційному веб-сайті Антимонопольного комітету України (http://www.amc.gov.ua). На підставі даних оприлюднених на сайті Антимонопольного комітету України по адміністративно-територіальним одиницям України монопольне (домінуюче) становище на ринку централізованого водовідведення та водопостачання на території Кіровоградської області в межах діючих мереж займає ОКВП "Дніпро-Кіровоград". Крім того, на підставі ліцензії, виданої Національною комісією регулювання у сферах електроенергетики та комунальних послуг України, ОКВП "Дніпро-Кіровоград" здійснює діяльність з централізованого водовідведення та водопостачання у межах території Кіровоградської області, де розташовані його мережі. Таким чином, враховуючи об*єктивну відсутність конкуренції, у тому числі з технічних причин, щодо централізованого водовідведення та водопостачання , закупівлю послуг централізованого водопостачання можливо здійснити тільки у підприємства, яке є єдиним можливим постачальником (природним монополістом) на території його діяльності, а саме ОКВП "Дніпро-Кіровоград". Зважаючи на вище зазначене Комунальний заклад «Центральноукраїнський науковий ліцей-інтернат Кіровоградської обласної ради» має підстави для застосування переговорної процедури(скороченої) закупівлі послуг з централізованого водопостачання, згідно статті 40 Закону України "Про публічні закупівлі", а саме: відсутність конкуренції ( з технічних причин) на відповідному ринку, внаслідок чого договір про закупівлю може бути укладено лише з одним постачальником, за відсутності при цьому альтернативи.</w:t>
      </w:r>
    </w:p>
    <w:p w:rsidR="00863EAD" w:rsidRDefault="00D829E9" w:rsidP="0064121C">
      <w:pPr>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Обґрунтування очікуваної вартості предмета закупівлі: </w:t>
      </w:r>
    </w:p>
    <w:p w:rsidR="00B52627" w:rsidRPr="00BB0848" w:rsidRDefault="00B52627" w:rsidP="0064121C">
      <w:pPr>
        <w:jc w:val="both"/>
        <w:rPr>
          <w:rFonts w:ascii="Times New Roman" w:hAnsi="Times New Roman" w:cs="Times New Roman"/>
          <w:b/>
          <w:sz w:val="24"/>
          <w:szCs w:val="24"/>
          <w:lang w:val="uk-UA"/>
        </w:rPr>
      </w:pPr>
      <w:r w:rsidRPr="00B52627">
        <w:rPr>
          <w:rFonts w:ascii="Times New Roman" w:eastAsia="Times New Roman" w:hAnsi="Times New Roman"/>
          <w:sz w:val="24"/>
          <w:szCs w:val="24"/>
          <w:lang w:val="uk-UA" w:eastAsia="ru-RU"/>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w:t>
      </w:r>
      <w:r w:rsidRPr="00B52627">
        <w:rPr>
          <w:rFonts w:ascii="Times New Roman" w:eastAsia="Times New Roman" w:hAnsi="Times New Roman"/>
          <w:sz w:val="24"/>
          <w:szCs w:val="24"/>
          <w:lang w:val="uk-UA" w:eastAsia="ru-RU"/>
        </w:rPr>
        <w:lastRenderedPageBreak/>
        <w:t xml:space="preserve">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w:t>
      </w:r>
      <w:r>
        <w:rPr>
          <w:rFonts w:ascii="Times New Roman" w:eastAsia="Times New Roman" w:hAnsi="Times New Roman"/>
          <w:sz w:val="24"/>
          <w:szCs w:val="24"/>
          <w:lang w:eastAsia="ru-RU"/>
        </w:rPr>
        <w:t>Ціна на послуги з розподілу електричної енергії визначається з урахуванням норм Податкового кодексу України та законодавства у сфері електропостачання, з урахуванням регульованих тарифів на розподіл електричної енергії, розрахунок та оприлюднення яких здійснюється у встановленому законодавством порядку.</w:t>
      </w:r>
    </w:p>
    <w:p w:rsidR="00D67063" w:rsidRPr="00BB0848" w:rsidRDefault="00D67063" w:rsidP="00D67063">
      <w:pPr>
        <w:pStyle w:val="newsdetailcardtext"/>
      </w:pPr>
      <w:r w:rsidRPr="00BB0848">
        <w:t xml:space="preserve">Термін постачання — </w:t>
      </w:r>
      <w:r w:rsidRPr="00BB0848">
        <w:rPr>
          <w:rStyle w:val="a3"/>
        </w:rPr>
        <w:t>з дати укладання договору</w:t>
      </w:r>
      <w:r w:rsidRPr="00BB0848">
        <w:t xml:space="preserve"> по 31.12.2021р.</w:t>
      </w:r>
    </w:p>
    <w:p w:rsidR="004D164F" w:rsidRPr="007219AF" w:rsidRDefault="004D164F" w:rsidP="007219AF">
      <w:pPr>
        <w:jc w:val="both"/>
        <w:rPr>
          <w:rFonts w:ascii="Times New Roman" w:hAnsi="Times New Roman" w:cs="Times New Roman"/>
          <w:b/>
          <w:sz w:val="30"/>
          <w:szCs w:val="30"/>
          <w:lang w:val="uk-UA"/>
        </w:rPr>
      </w:pPr>
      <w:r w:rsidRPr="007219AF">
        <w:rPr>
          <w:rFonts w:ascii="Times New Roman" w:hAnsi="Times New Roman" w:cs="Times New Roman"/>
          <w:b/>
          <w:bCs/>
          <w:sz w:val="24"/>
          <w:szCs w:val="24"/>
          <w:lang w:val="uk-UA"/>
        </w:rPr>
        <w:t>Мета проведення закупівлі:</w:t>
      </w:r>
      <w:r w:rsidRPr="007219AF">
        <w:rPr>
          <w:rFonts w:ascii="Times New Roman" w:hAnsi="Times New Roman" w:cs="Times New Roman"/>
          <w:sz w:val="24"/>
          <w:szCs w:val="24"/>
          <w:lang w:val="uk-UA"/>
        </w:rPr>
        <w:t xml:space="preserve"> закупівля </w:t>
      </w:r>
      <w:r w:rsidRPr="007219AF">
        <w:rPr>
          <w:rStyle w:val="a5"/>
          <w:rFonts w:ascii="Times New Roman" w:hAnsi="Times New Roman" w:cs="Times New Roman"/>
          <w:sz w:val="24"/>
          <w:szCs w:val="24"/>
          <w:lang w:val="uk-UA"/>
        </w:rPr>
        <w:t xml:space="preserve">код </w:t>
      </w:r>
      <w:r w:rsidRPr="007219AF">
        <w:rPr>
          <w:rFonts w:ascii="Times New Roman" w:hAnsi="Times New Roman" w:cs="Times New Roman"/>
          <w:sz w:val="24"/>
          <w:szCs w:val="24"/>
          <w:lang w:val="uk-UA"/>
        </w:rPr>
        <w:t>ДК 021-2015:</w:t>
      </w:r>
      <w:r w:rsidR="007219AF" w:rsidRPr="007219AF">
        <w:rPr>
          <w:rFonts w:ascii="Times New Roman" w:hAnsi="Times New Roman" w:cs="Times New Roman"/>
          <w:sz w:val="24"/>
          <w:szCs w:val="24"/>
          <w:lang w:val="uk-UA"/>
        </w:rPr>
        <w:t xml:space="preserve"> </w:t>
      </w:r>
      <w:r w:rsidR="007219AF" w:rsidRPr="007219AF">
        <w:rPr>
          <w:rFonts w:ascii="Times New Roman" w:hAnsi="Times New Roman" w:cs="Times New Roman"/>
          <w:sz w:val="24"/>
          <w:szCs w:val="24"/>
        </w:rPr>
        <w:t>90430000-0 Послуги з відведення стічних вод (централізоване водовідведення)</w:t>
      </w:r>
      <w:r w:rsidRPr="007219AF">
        <w:rPr>
          <w:rFonts w:ascii="Times New Roman" w:hAnsi="Times New Roman" w:cs="Times New Roman"/>
          <w:sz w:val="24"/>
          <w:szCs w:val="24"/>
          <w:lang w:val="uk-UA"/>
        </w:rPr>
        <w:t xml:space="preserve"> </w:t>
      </w:r>
      <w:r w:rsidRPr="007219AF">
        <w:rPr>
          <w:rFonts w:ascii="Times New Roman" w:hAnsi="Times New Roman" w:cs="Times New Roman"/>
          <w:sz w:val="24"/>
          <w:szCs w:val="24"/>
        </w:rPr>
        <w:t xml:space="preserve"> </w:t>
      </w:r>
      <w:r w:rsidRPr="007219AF">
        <w:rPr>
          <w:rFonts w:ascii="Times New Roman" w:hAnsi="Times New Roman" w:cs="Times New Roman"/>
          <w:sz w:val="24"/>
          <w:szCs w:val="24"/>
          <w:lang w:val="uk-UA"/>
        </w:rPr>
        <w:t>є виключно необхідною для забезпечення належних умов роботи Комунального закладу «Центральноукраїнський науковй ліцей-інтернат Кіровоградської обласної ради</w:t>
      </w:r>
      <w:r>
        <w:rPr>
          <w:sz w:val="26"/>
          <w:szCs w:val="26"/>
          <w:lang w:val="uk-UA"/>
        </w:rPr>
        <w:t>»</w:t>
      </w:r>
    </w:p>
    <w:p w:rsidR="00D67063" w:rsidRPr="004D164F" w:rsidRDefault="00D67063" w:rsidP="00D67063">
      <w:pPr>
        <w:pStyle w:val="newsdetailcardtext"/>
      </w:pPr>
    </w:p>
    <w:sectPr w:rsidR="00D67063" w:rsidRPr="004D16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7B"/>
    <w:rsid w:val="00132C3D"/>
    <w:rsid w:val="001F1A4D"/>
    <w:rsid w:val="002454AA"/>
    <w:rsid w:val="00293F2A"/>
    <w:rsid w:val="00323E0F"/>
    <w:rsid w:val="004D164F"/>
    <w:rsid w:val="00540A7B"/>
    <w:rsid w:val="0064121C"/>
    <w:rsid w:val="007219AF"/>
    <w:rsid w:val="007F4D6D"/>
    <w:rsid w:val="00804EE4"/>
    <w:rsid w:val="00863EAD"/>
    <w:rsid w:val="008718CB"/>
    <w:rsid w:val="009A645E"/>
    <w:rsid w:val="00A86217"/>
    <w:rsid w:val="00B52627"/>
    <w:rsid w:val="00BB0848"/>
    <w:rsid w:val="00C465D4"/>
    <w:rsid w:val="00D67063"/>
    <w:rsid w:val="00D82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4A50B-C267-43AA-87CB-B6E6AA85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detailcardtext">
    <w:name w:val="newsdetailcard__text"/>
    <w:basedOn w:val="a"/>
    <w:rsid w:val="00D67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D67063"/>
    <w:rPr>
      <w:i/>
      <w:iCs/>
    </w:rPr>
  </w:style>
  <w:style w:type="paragraph" w:styleId="a4">
    <w:name w:val="Normal (Web)"/>
    <w:basedOn w:val="a"/>
    <w:uiPriority w:val="99"/>
    <w:semiHidden/>
    <w:unhideWhenUsed/>
    <w:rsid w:val="004D16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D16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5653">
      <w:bodyDiv w:val="1"/>
      <w:marLeft w:val="0"/>
      <w:marRight w:val="0"/>
      <w:marTop w:val="0"/>
      <w:marBottom w:val="0"/>
      <w:divBdr>
        <w:top w:val="none" w:sz="0" w:space="0" w:color="auto"/>
        <w:left w:val="none" w:sz="0" w:space="0" w:color="auto"/>
        <w:bottom w:val="none" w:sz="0" w:space="0" w:color="auto"/>
        <w:right w:val="none" w:sz="0" w:space="0" w:color="auto"/>
      </w:divBdr>
    </w:div>
    <w:div w:id="753429274">
      <w:bodyDiv w:val="1"/>
      <w:marLeft w:val="0"/>
      <w:marRight w:val="0"/>
      <w:marTop w:val="0"/>
      <w:marBottom w:val="0"/>
      <w:divBdr>
        <w:top w:val="none" w:sz="0" w:space="0" w:color="auto"/>
        <w:left w:val="none" w:sz="0" w:space="0" w:color="auto"/>
        <w:bottom w:val="none" w:sz="0" w:space="0" w:color="auto"/>
        <w:right w:val="none" w:sz="0" w:space="0" w:color="auto"/>
      </w:divBdr>
    </w:div>
    <w:div w:id="1712924341">
      <w:bodyDiv w:val="1"/>
      <w:marLeft w:val="0"/>
      <w:marRight w:val="0"/>
      <w:marTop w:val="0"/>
      <w:marBottom w:val="0"/>
      <w:divBdr>
        <w:top w:val="none" w:sz="0" w:space="0" w:color="auto"/>
        <w:left w:val="none" w:sz="0" w:space="0" w:color="auto"/>
        <w:bottom w:val="none" w:sz="0" w:space="0" w:color="auto"/>
        <w:right w:val="none" w:sz="0" w:space="0" w:color="auto"/>
      </w:divBdr>
    </w:div>
    <w:div w:id="181694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941</Words>
  <Characters>5366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Суперпользователь</dc:creator>
  <cp:keywords/>
  <dc:description/>
  <cp:lastModifiedBy>Суперпользователь</cp:lastModifiedBy>
  <cp:revision>11</cp:revision>
  <dcterms:created xsi:type="dcterms:W3CDTF">2021-10-07T11:05:00Z</dcterms:created>
  <dcterms:modified xsi:type="dcterms:W3CDTF">2021-10-08T09:18:00Z</dcterms:modified>
</cp:coreProperties>
</file>