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BB1B88" w:rsidRDefault="006C27A6" w:rsidP="00BB1B88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</w:t>
      </w:r>
      <w:bookmarkStart w:id="0" w:name="_GoBack"/>
      <w:bookmarkEnd w:id="0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ехнічних та якісних характеристи</w:t>
      </w:r>
      <w:r w:rsidR="00E5458F">
        <w:rPr>
          <w:rFonts w:ascii="Times New Roman" w:hAnsi="Times New Roman" w:cs="Times New Roman"/>
          <w:b/>
          <w:sz w:val="30"/>
          <w:szCs w:val="30"/>
          <w:lang w:val="uk-UA"/>
        </w:rPr>
        <w:t xml:space="preserve">к закупівлі 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розміру бюджетного призначення, очікуваної вартості предмета закупівлі</w:t>
      </w:r>
      <w:r w:rsidR="00BB1B88" w:rsidRPr="00BB1B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B1B88" w:rsidRPr="00BB1B88">
        <w:rPr>
          <w:rFonts w:ascii="Times New Roman" w:hAnsi="Times New Roman" w:cs="Times New Roman"/>
          <w:sz w:val="28"/>
          <w:szCs w:val="28"/>
          <w:lang w:val="uk-UA"/>
        </w:rPr>
        <w:t>Код ДК 021:2015 15610000-7 Продукція борошномельно-круп'яної промисловості (Борошно пшеничне вищого гатунку, крупа гречана, крупа перлова, крупа пшенична, крупа ячмінна, пшоно, вівсяні пластівці, крупа рисова).</w:t>
      </w:r>
      <w:r w:rsidR="00BB1B88" w:rsidRPr="00776887">
        <w:rPr>
          <w:lang w:val="uk-UA"/>
        </w:rPr>
        <w:t xml:space="preserve"> 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76887" w:rsidRDefault="00776887" w:rsidP="0064121C">
      <w:pPr>
        <w:jc w:val="both"/>
        <w:rPr>
          <w:lang w:val="uk-UA"/>
        </w:rPr>
      </w:pPr>
      <w:r w:rsidRPr="00776887">
        <w:rPr>
          <w:lang w:val="uk-UA"/>
        </w:rPr>
        <w:t xml:space="preserve">Код ДК 021:2015 15610000-7 Продукція борошномельно-круп'яної промисловості (Борошно пшеничне вищого гатунку, крупа гречана, крупа перлова, крупа пшенична, крупа ячмінна, пшоно, вівсяні пластівці, крупа рисова). 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Борошно пшеничне вищого гатунку-7500кг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Крупа гречана-2000кг.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Крупа перлова-750кг.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Крупа пшенична-1500кг.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Крупа ячмінна-1200кг.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Пшоно-700кг.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Вівсяні пластівці-425кг.</w:t>
      </w:r>
    </w:p>
    <w:p w:rsidR="00776887" w:rsidRDefault="00776887" w:rsidP="0077688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Крупа рисова-1800кг. 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 – з моменту заключення договору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0954C6" w:rsidRPr="00863EAD" w:rsidRDefault="00776887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UA-2021-01-23-000165-c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76887" w:rsidRPr="00F11657" w:rsidRDefault="000954C6" w:rsidP="0077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4C6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  <w:r w:rsidRPr="00095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6887" w:rsidRPr="00F11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Борошно пшеничне, </w:t>
      </w:r>
      <w:r w:rsidR="00776887" w:rsidRPr="00F11657">
        <w:rPr>
          <w:rFonts w:ascii="Times New Roman" w:hAnsi="Times New Roman" w:cs="Times New Roman"/>
          <w:sz w:val="24"/>
          <w:szCs w:val="24"/>
          <w:lang w:val="uk-UA"/>
        </w:rPr>
        <w:t>вищого ґатунку, сухе, без грудочок, білого кольору. Без сторонніх домішок та присмаку. Фасоване в пакети по 2 кг, виготовляється відповідно до державного стандарту України (ДСТУ) або ТУ.</w:t>
      </w:r>
    </w:p>
    <w:p w:rsidR="00776887" w:rsidRPr="00F11657" w:rsidRDefault="00776887" w:rsidP="0077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657">
        <w:rPr>
          <w:rFonts w:ascii="Times New Roman" w:hAnsi="Times New Roman" w:cs="Times New Roman"/>
          <w:sz w:val="24"/>
          <w:szCs w:val="24"/>
          <w:lang w:val="uk-UA"/>
        </w:rPr>
        <w:t xml:space="preserve">     Упаковка товару повинна відповідати діючим державним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</w:t>
      </w:r>
    </w:p>
    <w:p w:rsidR="00776887" w:rsidRPr="00F11657" w:rsidRDefault="00776887" w:rsidP="00776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657">
        <w:rPr>
          <w:rFonts w:ascii="Times New Roman" w:hAnsi="Times New Roman" w:cs="Times New Roman"/>
          <w:sz w:val="24"/>
          <w:szCs w:val="24"/>
          <w:lang w:val="uk-UA"/>
        </w:rPr>
        <w:t xml:space="preserve">     Термін придатності (зберігання) товару </w:t>
      </w:r>
    </w:p>
    <w:p w:rsidR="000954C6" w:rsidRDefault="00776887" w:rsidP="00776887">
      <w:pPr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F11657">
        <w:rPr>
          <w:rFonts w:ascii="Times New Roman" w:hAnsi="Times New Roman" w:cs="Times New Roman"/>
          <w:sz w:val="24"/>
          <w:szCs w:val="24"/>
          <w:lang w:val="uk-UA"/>
        </w:rPr>
        <w:t>Документи, що супроводжують товар та упаковка товару повинна містити чітку інформацію про дату виготовлення товару</w:t>
      </w:r>
      <w:r w:rsidRPr="002D5C42">
        <w:rPr>
          <w:rFonts w:ascii="Times New Roman" w:hAnsi="Times New Roman" w:cs="Times New Roman"/>
          <w:sz w:val="24"/>
          <w:szCs w:val="24"/>
        </w:rPr>
        <w:t>.</w:t>
      </w:r>
    </w:p>
    <w:p w:rsidR="00776887" w:rsidRPr="00E702A9" w:rsidRDefault="00776887" w:rsidP="00E7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Крупи вищого гатунку, чисті без домішок. Наявність шкідників не допускається. Товар повинен бути безпечним, придатним до споживання</w:t>
      </w:r>
      <w:r w:rsidRPr="008D5AD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Не повинен містити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та запакований належним чином. </w:t>
      </w:r>
      <w:r w:rsidRPr="008D5AD7">
        <w:rPr>
          <w:rFonts w:ascii="Times New Roman" w:hAnsi="Times New Roman"/>
          <w:lang w:val="uk-UA"/>
        </w:rPr>
        <w:t xml:space="preserve"> Пакування: на кожній одиниці фасування або на ярлику який кладеться до ящика</w:t>
      </w:r>
      <w:r>
        <w:rPr>
          <w:rFonts w:ascii="Times New Roman" w:hAnsi="Times New Roman"/>
          <w:lang w:val="uk-UA"/>
        </w:rPr>
        <w:t>/мішка</w:t>
      </w:r>
      <w:r w:rsidRPr="008D5AD7">
        <w:rPr>
          <w:rFonts w:ascii="Times New Roman" w:hAnsi="Times New Roman"/>
          <w:lang w:val="uk-UA"/>
        </w:rPr>
        <w:t xml:space="preserve"> повинне бути маркування у вигляді печатки або етикетки із зазначенням; найменування та адреса підприємства-виробника; найменування та вид, термічний стан; вага нетто; дата виготовлення; термін придатності та умови зберігання; данні про харчову та енергетичну цінність; позначення нормативних документів. Без ГМО.</w:t>
      </w:r>
    </w:p>
    <w:p w:rsidR="000954C6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 розміру бюджетного призначення: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r>
        <w:t>розмір бюджетного призначення, визначений відповідно до</w:t>
      </w:r>
      <w:r w:rsidR="00776887">
        <w:t xml:space="preserve">  2021 рік, становить 378450,00</w:t>
      </w:r>
      <w:r w:rsidR="008600A4">
        <w:rPr>
          <w:lang w:val="uk-UA"/>
        </w:rPr>
        <w:t xml:space="preserve"> </w:t>
      </w:r>
      <w:r>
        <w:t>грн</w:t>
      </w:r>
      <w:r>
        <w:rPr>
          <w:lang w:val="uk-UA"/>
        </w:rPr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Pr="00776887" w:rsidRDefault="0077688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887">
        <w:rPr>
          <w:rFonts w:ascii="Times New Roman" w:hAnsi="Times New Roman" w:cs="Times New Roman"/>
          <w:sz w:val="28"/>
          <w:szCs w:val="28"/>
          <w:lang w:val="uk-UA"/>
        </w:rPr>
        <w:t>378450,00грн. 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>Закупівлю проводити за цінами, що не перевищують середньоринкові</w:t>
      </w:r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>В межах Статистики середніх споживчи</w:t>
      </w:r>
      <w:r w:rsidR="00776887">
        <w:t>х цін України станом на січень 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- Постанови КМУ від 22.11.04. №1591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lastRenderedPageBreak/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93F2A"/>
    <w:rsid w:val="00540A7B"/>
    <w:rsid w:val="0064121C"/>
    <w:rsid w:val="006C27A6"/>
    <w:rsid w:val="00776887"/>
    <w:rsid w:val="008600A4"/>
    <w:rsid w:val="00863EAD"/>
    <w:rsid w:val="008718CB"/>
    <w:rsid w:val="00953019"/>
    <w:rsid w:val="00BB1B88"/>
    <w:rsid w:val="00C465D4"/>
    <w:rsid w:val="00D67063"/>
    <w:rsid w:val="00D829E9"/>
    <w:rsid w:val="00E5458F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9</cp:revision>
  <dcterms:created xsi:type="dcterms:W3CDTF">2021-10-07T11:05:00Z</dcterms:created>
  <dcterms:modified xsi:type="dcterms:W3CDTF">2021-10-13T05:49:00Z</dcterms:modified>
</cp:coreProperties>
</file>