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8" w:rsidRPr="00623BF0" w:rsidRDefault="001C6938" w:rsidP="001C69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5C48">
        <w:rPr>
          <w:b/>
          <w:sz w:val="28"/>
          <w:szCs w:val="28"/>
          <w:lang w:val="uk-UA"/>
        </w:rPr>
        <w:t>ОРГАНІЗАЦІЯ</w:t>
      </w:r>
      <w:r w:rsidRPr="00623BF0">
        <w:rPr>
          <w:b/>
          <w:sz w:val="28"/>
          <w:szCs w:val="28"/>
          <w:lang w:val="uk-UA"/>
        </w:rPr>
        <w:t xml:space="preserve"> АТЕ</w:t>
      </w:r>
      <w:r>
        <w:rPr>
          <w:b/>
          <w:sz w:val="28"/>
          <w:szCs w:val="28"/>
          <w:lang w:val="uk-UA"/>
        </w:rPr>
        <w:t>СТАЦІЇ ПЕДАГОГІЧНИХ ПРАЦІВНИКІВ</w:t>
      </w:r>
    </w:p>
    <w:p w:rsidR="001C6938" w:rsidRDefault="001C6938" w:rsidP="001C6938">
      <w:pPr>
        <w:pStyle w:val="af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1C6938" w:rsidRDefault="001C6938" w:rsidP="001C6938">
      <w:pPr>
        <w:pStyle w:val="af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7E1588">
        <w:rPr>
          <w:b/>
          <w:sz w:val="28"/>
          <w:szCs w:val="28"/>
          <w:lang w:val="uk-UA"/>
        </w:rPr>
        <w:t>Загальні положення</w:t>
      </w:r>
    </w:p>
    <w:p w:rsidR="001C6938" w:rsidRPr="00A4623A" w:rsidRDefault="001C6938" w:rsidP="001C6938">
      <w:pPr>
        <w:pStyle w:val="af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1C6938" w:rsidRDefault="001C6938" w:rsidP="001C6938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04887">
        <w:rPr>
          <w:sz w:val="28"/>
          <w:szCs w:val="28"/>
          <w:lang w:val="uk-UA"/>
        </w:rPr>
        <w:t xml:space="preserve">Атестація педагогічних працівників Кіровоградського </w:t>
      </w:r>
      <w:r>
        <w:rPr>
          <w:sz w:val="28"/>
          <w:szCs w:val="28"/>
          <w:lang w:val="uk-UA"/>
        </w:rPr>
        <w:t>обл</w:t>
      </w:r>
      <w:r w:rsidRPr="00A04887">
        <w:rPr>
          <w:sz w:val="28"/>
          <w:szCs w:val="28"/>
          <w:lang w:val="uk-UA"/>
        </w:rPr>
        <w:t>комплексу (гімназія-інтернат</w:t>
      </w:r>
      <w:r>
        <w:rPr>
          <w:i/>
          <w:sz w:val="28"/>
          <w:szCs w:val="28"/>
          <w:lang w:val="uk-UA"/>
        </w:rPr>
        <w:t xml:space="preserve"> – </w:t>
      </w:r>
      <w:r w:rsidRPr="00A04887">
        <w:rPr>
          <w:sz w:val="28"/>
          <w:szCs w:val="28"/>
          <w:lang w:val="uk-UA"/>
        </w:rPr>
        <w:t xml:space="preserve">школа мистецтв) здійснюється </w:t>
      </w:r>
      <w:r w:rsidRPr="004824B4">
        <w:rPr>
          <w:sz w:val="28"/>
          <w:szCs w:val="28"/>
          <w:lang w:val="uk-UA"/>
        </w:rPr>
        <w:t xml:space="preserve">відповідно до ст.54 Закону України </w:t>
      </w:r>
      <w:r>
        <w:rPr>
          <w:sz w:val="28"/>
          <w:szCs w:val="28"/>
          <w:lang w:val="uk-UA"/>
        </w:rPr>
        <w:t>«</w:t>
      </w:r>
      <w:r w:rsidRPr="004824B4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</w:t>
      </w:r>
      <w:r w:rsidRPr="004824B4">
        <w:rPr>
          <w:sz w:val="28"/>
          <w:szCs w:val="28"/>
          <w:lang w:val="uk-UA"/>
        </w:rPr>
        <w:t xml:space="preserve">, вимог Типового положення про атестацію педагогічних працівників України затвердженого наказом Міністерства освіти і науки України від 06.10.2010 р. №930, зареєстрованого в Міністерстві юстиції 14.12.2010 р. №1255/18550, наказу Міністерства освіти і науки, молоді та спорту України </w:t>
      </w:r>
      <w:r>
        <w:rPr>
          <w:sz w:val="28"/>
          <w:szCs w:val="28"/>
          <w:lang w:val="uk-UA"/>
        </w:rPr>
        <w:t>«</w:t>
      </w:r>
      <w:r w:rsidRPr="004824B4">
        <w:rPr>
          <w:sz w:val="28"/>
          <w:szCs w:val="28"/>
          <w:lang w:val="uk-UA"/>
        </w:rPr>
        <w:t>Про затвердження Змін до Типового положення про атестацію педагогічних працівників</w:t>
      </w:r>
      <w:r>
        <w:rPr>
          <w:sz w:val="28"/>
          <w:szCs w:val="28"/>
          <w:lang w:val="uk-UA"/>
        </w:rPr>
        <w:t>»</w:t>
      </w:r>
      <w:r w:rsidRPr="004824B4">
        <w:rPr>
          <w:sz w:val="28"/>
          <w:szCs w:val="28"/>
          <w:lang w:val="uk-UA"/>
        </w:rPr>
        <w:t xml:space="preserve"> від 20.12.2011 р. №1473, Положення про психологічну службу системи освіти України, затвердженого наказом Міністерства освіти і науки України від 02.07.2009 р. №616, зареєстрованого в Міністерстві юстиції 23.07.2009 р. за №687/16703 та згідно перспективного плану фахової атестації педагогічних працівників облкомплексу</w:t>
      </w:r>
      <w:r>
        <w:rPr>
          <w:sz w:val="28"/>
          <w:szCs w:val="28"/>
          <w:lang w:val="uk-UA"/>
        </w:rPr>
        <w:t xml:space="preserve">. </w:t>
      </w:r>
    </w:p>
    <w:p w:rsidR="001C6938" w:rsidRPr="005C33CF" w:rsidRDefault="001C6938" w:rsidP="001C6938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C33CF">
        <w:rPr>
          <w:sz w:val="28"/>
          <w:szCs w:val="28"/>
          <w:lang w:val="uk-UA"/>
        </w:rPr>
        <w:t>Атестація педагогічних працівників – це система заходів, спрямована на всебічне комплексне оцінювання їх педагогічної діяльності, за якою</w:t>
      </w:r>
      <w:r w:rsidRPr="005C33CF">
        <w:rPr>
          <w:color w:val="FF6600"/>
          <w:sz w:val="28"/>
          <w:szCs w:val="28"/>
          <w:lang w:val="uk-UA"/>
        </w:rPr>
        <w:t xml:space="preserve"> </w:t>
      </w:r>
      <w:r w:rsidRPr="005C33CF">
        <w:rPr>
          <w:sz w:val="28"/>
          <w:szCs w:val="28"/>
          <w:lang w:val="uk-UA"/>
        </w:rPr>
        <w:t>визначаються відповідність педагогічного працівника займаній посаді, рівень його кваліфікації, присвоюється кваліфікаційна категорія, педагогічне звання.</w:t>
      </w:r>
    </w:p>
    <w:p w:rsidR="001C6938" w:rsidRPr="00A31D05" w:rsidRDefault="001C6938" w:rsidP="001C6938">
      <w:pPr>
        <w:pStyle w:val="BodyText21"/>
        <w:ind w:firstLine="567"/>
        <w:jc w:val="both"/>
        <w:rPr>
          <w:szCs w:val="28"/>
        </w:rPr>
      </w:pPr>
      <w:r w:rsidRPr="00A31D05">
        <w:rPr>
          <w:szCs w:val="28"/>
        </w:rPr>
        <w:t>Метою атестації є стимулювання цілеспрямованого безперервного підвищення рівня професійної компетентності педагогічних працівників</w:t>
      </w:r>
      <w:r>
        <w:rPr>
          <w:szCs w:val="28"/>
        </w:rPr>
        <w:t xml:space="preserve"> облкомплексу</w:t>
      </w:r>
      <w:r w:rsidRPr="00A31D05">
        <w:rPr>
          <w:szCs w:val="28"/>
        </w:rPr>
        <w:t xml:space="preserve">, росту їх професійної майстерності, розвитку творчої ініціативи, підвищення престижу й авторитету, забезпечення ефективності навчально-виховного процесу.  </w:t>
      </w:r>
    </w:p>
    <w:p w:rsidR="001C6938" w:rsidRPr="00623BF0" w:rsidRDefault="001C6938" w:rsidP="001C6938">
      <w:pPr>
        <w:pStyle w:val="BodyText21"/>
        <w:ind w:firstLine="567"/>
        <w:jc w:val="both"/>
        <w:rPr>
          <w:szCs w:val="28"/>
        </w:rPr>
      </w:pPr>
      <w:r>
        <w:rPr>
          <w:szCs w:val="28"/>
        </w:rPr>
        <w:t xml:space="preserve">Основними принципами атестації в навчальному закладі </w:t>
      </w:r>
      <w:r w:rsidRPr="00A31D05">
        <w:rPr>
          <w:szCs w:val="28"/>
        </w:rPr>
        <w:t xml:space="preserve">є </w:t>
      </w:r>
      <w:r w:rsidRPr="00623BF0">
        <w:rPr>
          <w:szCs w:val="28"/>
        </w:rPr>
        <w:t>відкритість та колегіальність, гуманне та доброзичливе ставлення до педагогічного працівника, повнота, об</w:t>
      </w:r>
      <w:r>
        <w:rPr>
          <w:szCs w:val="28"/>
        </w:rPr>
        <w:t>’</w:t>
      </w:r>
      <w:r w:rsidRPr="00623BF0">
        <w:rPr>
          <w:szCs w:val="28"/>
        </w:rPr>
        <w:t xml:space="preserve">єктивність та системність оцінювання його педагогічної діяльності. </w:t>
      </w:r>
    </w:p>
    <w:p w:rsidR="001C6938" w:rsidRPr="00623BF0" w:rsidRDefault="001C6938" w:rsidP="001C6938">
      <w:pPr>
        <w:pStyle w:val="BodyText21"/>
        <w:ind w:firstLine="567"/>
        <w:jc w:val="both"/>
        <w:rPr>
          <w:szCs w:val="28"/>
        </w:rPr>
      </w:pPr>
    </w:p>
    <w:p w:rsidR="001C6938" w:rsidRDefault="001C6938" w:rsidP="001C6938">
      <w:pPr>
        <w:pStyle w:val="BodyText21"/>
        <w:ind w:firstLine="567"/>
        <w:jc w:val="center"/>
        <w:rPr>
          <w:szCs w:val="28"/>
        </w:rPr>
      </w:pPr>
      <w:r w:rsidRPr="00432523">
        <w:rPr>
          <w:b/>
          <w:szCs w:val="28"/>
        </w:rPr>
        <w:t>Планування атестації педагогів</w:t>
      </w:r>
      <w:r w:rsidRPr="00432523">
        <w:rPr>
          <w:szCs w:val="28"/>
        </w:rPr>
        <w:t xml:space="preserve"> </w:t>
      </w:r>
    </w:p>
    <w:p w:rsidR="001C6938" w:rsidRPr="00432523" w:rsidRDefault="001C6938" w:rsidP="001C6938">
      <w:pPr>
        <w:pStyle w:val="BodyText21"/>
        <w:ind w:firstLine="567"/>
        <w:jc w:val="center"/>
        <w:rPr>
          <w:b/>
          <w:szCs w:val="28"/>
        </w:rPr>
      </w:pPr>
      <w:r w:rsidRPr="00432523">
        <w:rPr>
          <w:b/>
          <w:szCs w:val="28"/>
        </w:rPr>
        <w:t>та п</w:t>
      </w:r>
      <w:r w:rsidRPr="006D50B6">
        <w:rPr>
          <w:b/>
          <w:szCs w:val="28"/>
        </w:rPr>
        <w:t>равов</w:t>
      </w:r>
      <w:r w:rsidRPr="00432523">
        <w:rPr>
          <w:b/>
          <w:szCs w:val="28"/>
        </w:rPr>
        <w:t>і</w:t>
      </w:r>
      <w:r w:rsidRPr="006D50B6">
        <w:rPr>
          <w:b/>
          <w:szCs w:val="28"/>
        </w:rPr>
        <w:t xml:space="preserve"> підстав</w:t>
      </w:r>
      <w:r w:rsidRPr="00432523">
        <w:rPr>
          <w:b/>
          <w:szCs w:val="28"/>
        </w:rPr>
        <w:t>и</w:t>
      </w:r>
      <w:r w:rsidRPr="006D50B6">
        <w:rPr>
          <w:b/>
          <w:szCs w:val="28"/>
        </w:rPr>
        <w:t xml:space="preserve"> для регулювання атестаційного процесу</w:t>
      </w:r>
    </w:p>
    <w:p w:rsidR="001C6938" w:rsidRDefault="001C6938" w:rsidP="001C6938">
      <w:pPr>
        <w:pStyle w:val="BodyText21"/>
        <w:ind w:firstLine="567"/>
        <w:jc w:val="both"/>
        <w:rPr>
          <w:szCs w:val="28"/>
        </w:rPr>
      </w:pPr>
    </w:p>
    <w:p w:rsidR="001C6938" w:rsidRDefault="001C6938" w:rsidP="001C6938">
      <w:pPr>
        <w:pStyle w:val="BodyText21"/>
        <w:ind w:firstLine="567"/>
        <w:jc w:val="both"/>
        <w:rPr>
          <w:szCs w:val="28"/>
        </w:rPr>
      </w:pPr>
      <w:r w:rsidRPr="002D377B">
        <w:rPr>
          <w:szCs w:val="28"/>
        </w:rPr>
        <w:t xml:space="preserve">Планування атестації педагогів поділяється на перспективне та поточне. </w:t>
      </w:r>
      <w:r w:rsidRPr="00623BF0">
        <w:rPr>
          <w:b/>
          <w:szCs w:val="28"/>
        </w:rPr>
        <w:t>Перспективний план атестації та курсової перепідготовки</w:t>
      </w:r>
      <w:r w:rsidRPr="00623BF0">
        <w:rPr>
          <w:szCs w:val="28"/>
        </w:rPr>
        <w:t xml:space="preserve"> -</w:t>
      </w:r>
      <w:r w:rsidRPr="002D377B">
        <w:rPr>
          <w:szCs w:val="28"/>
        </w:rPr>
        <w:t xml:space="preserve"> обов</w:t>
      </w:r>
      <w:r>
        <w:rPr>
          <w:szCs w:val="28"/>
        </w:rPr>
        <w:t>’</w:t>
      </w:r>
      <w:r w:rsidRPr="002D377B">
        <w:rPr>
          <w:szCs w:val="28"/>
        </w:rPr>
        <w:t>язковий документ, відповідно до якого дотримується черговість атестації вчителів. Перспективний план атестації складається заступником директора з наукової та навчально-методичної роботи терміном на 5 років і щорічно коригується з метою своєчасної атестації педагогів.</w:t>
      </w:r>
      <w:r>
        <w:rPr>
          <w:szCs w:val="28"/>
        </w:rPr>
        <w:t xml:space="preserve"> </w:t>
      </w:r>
    </w:p>
    <w:p w:rsidR="001C6938" w:rsidRPr="006D50B6" w:rsidRDefault="001C6938" w:rsidP="001C6938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 w:rsidRPr="006D50B6">
        <w:rPr>
          <w:sz w:val="28"/>
          <w:szCs w:val="28"/>
          <w:lang w:val="uk-UA"/>
        </w:rPr>
        <w:t>Правовою підставою для регулювання атестаційного процесу є накази про створення атестаційної комісії, про атестацію вчителів</w:t>
      </w:r>
      <w:r>
        <w:rPr>
          <w:sz w:val="28"/>
          <w:szCs w:val="28"/>
          <w:lang w:val="uk-UA"/>
        </w:rPr>
        <w:t xml:space="preserve"> у поточному навчальному році</w:t>
      </w:r>
      <w:r w:rsidRPr="006D50B6">
        <w:rPr>
          <w:sz w:val="28"/>
          <w:szCs w:val="28"/>
          <w:lang w:val="uk-UA"/>
        </w:rPr>
        <w:t>, про підсумки атестації, що видаються керівником закладу.</w:t>
      </w:r>
    </w:p>
    <w:p w:rsidR="001C6938" w:rsidRPr="006D50B6" w:rsidRDefault="001C6938" w:rsidP="001C6938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 w:rsidRPr="006D50B6">
        <w:rPr>
          <w:sz w:val="28"/>
          <w:szCs w:val="28"/>
          <w:lang w:val="uk-UA"/>
        </w:rPr>
        <w:lastRenderedPageBreak/>
        <w:t xml:space="preserve">Кількісний і персональний склад атестаційної комісії затверджується наказом керівника освітньої установи за погодженням із </w:t>
      </w:r>
      <w:r>
        <w:rPr>
          <w:sz w:val="28"/>
          <w:szCs w:val="28"/>
          <w:lang w:val="uk-UA"/>
        </w:rPr>
        <w:t xml:space="preserve">педагогічною </w:t>
      </w:r>
      <w:r w:rsidRPr="006D50B6">
        <w:rPr>
          <w:sz w:val="28"/>
          <w:szCs w:val="28"/>
          <w:lang w:val="uk-UA"/>
        </w:rPr>
        <w:t>радою та комітетом профспілки навчального закладу</w:t>
      </w:r>
      <w:r>
        <w:rPr>
          <w:sz w:val="28"/>
          <w:szCs w:val="28"/>
          <w:lang w:val="uk-UA"/>
        </w:rPr>
        <w:t xml:space="preserve">. </w:t>
      </w:r>
      <w:r w:rsidRPr="006D50B6">
        <w:rPr>
          <w:sz w:val="28"/>
          <w:szCs w:val="28"/>
        </w:rPr>
        <w:t xml:space="preserve">Наказ </w:t>
      </w:r>
      <w:proofErr w:type="spellStart"/>
      <w:r w:rsidRPr="006D50B6">
        <w:rPr>
          <w:sz w:val="28"/>
          <w:szCs w:val="28"/>
        </w:rPr>
        <w:t>навчального</w:t>
      </w:r>
      <w:proofErr w:type="spellEnd"/>
      <w:r w:rsidRPr="006D50B6">
        <w:rPr>
          <w:sz w:val="28"/>
          <w:szCs w:val="28"/>
        </w:rPr>
        <w:t xml:space="preserve"> закладу </w:t>
      </w:r>
      <w:r>
        <w:rPr>
          <w:b/>
          <w:bCs/>
          <w:sz w:val="28"/>
          <w:szCs w:val="28"/>
        </w:rPr>
        <w:t>«</w:t>
      </w:r>
      <w:r w:rsidRPr="00EB54A8">
        <w:rPr>
          <w:b/>
          <w:bCs/>
          <w:sz w:val="28"/>
          <w:szCs w:val="28"/>
        </w:rPr>
        <w:t xml:space="preserve">Про </w:t>
      </w:r>
      <w:proofErr w:type="spellStart"/>
      <w:r w:rsidRPr="00EB54A8">
        <w:rPr>
          <w:b/>
          <w:bCs/>
          <w:sz w:val="28"/>
          <w:szCs w:val="28"/>
        </w:rPr>
        <w:t>створення</w:t>
      </w:r>
      <w:proofErr w:type="spellEnd"/>
      <w:r w:rsidRPr="00EB54A8">
        <w:rPr>
          <w:b/>
          <w:bCs/>
          <w:sz w:val="28"/>
          <w:szCs w:val="28"/>
        </w:rPr>
        <w:t xml:space="preserve"> </w:t>
      </w:r>
      <w:proofErr w:type="spellStart"/>
      <w:r w:rsidRPr="00EB54A8">
        <w:rPr>
          <w:b/>
          <w:bCs/>
          <w:sz w:val="28"/>
          <w:szCs w:val="28"/>
        </w:rPr>
        <w:t>атестаційної</w:t>
      </w:r>
      <w:proofErr w:type="spellEnd"/>
      <w:r w:rsidRPr="00EB54A8">
        <w:rPr>
          <w:b/>
          <w:bCs/>
          <w:sz w:val="28"/>
          <w:szCs w:val="28"/>
        </w:rPr>
        <w:t xml:space="preserve"> </w:t>
      </w:r>
      <w:proofErr w:type="spellStart"/>
      <w:r w:rsidRPr="00EB54A8">
        <w:rPr>
          <w:b/>
          <w:bCs/>
          <w:sz w:val="28"/>
          <w:szCs w:val="28"/>
        </w:rPr>
        <w:t>комісії</w:t>
      </w:r>
      <w:proofErr w:type="spellEnd"/>
      <w:r>
        <w:rPr>
          <w:b/>
          <w:bCs/>
          <w:sz w:val="28"/>
          <w:szCs w:val="28"/>
        </w:rPr>
        <w:t>»</w:t>
      </w:r>
      <w:r w:rsidRPr="006D50B6">
        <w:rPr>
          <w:sz w:val="28"/>
          <w:szCs w:val="28"/>
        </w:rPr>
        <w:t xml:space="preserve"> </w:t>
      </w:r>
      <w:proofErr w:type="spellStart"/>
      <w:proofErr w:type="gramStart"/>
      <w:r w:rsidRPr="006D50B6">
        <w:rPr>
          <w:sz w:val="28"/>
          <w:szCs w:val="28"/>
        </w:rPr>
        <w:t>видається</w:t>
      </w:r>
      <w:proofErr w:type="spellEnd"/>
      <w:proofErr w:type="gramEnd"/>
      <w:r w:rsidRPr="006D50B6">
        <w:rPr>
          <w:sz w:val="28"/>
          <w:szCs w:val="28"/>
        </w:rPr>
        <w:t xml:space="preserve"> до 20 </w:t>
      </w:r>
      <w:proofErr w:type="spellStart"/>
      <w:r w:rsidRPr="006D50B6">
        <w:rPr>
          <w:sz w:val="28"/>
          <w:szCs w:val="28"/>
        </w:rPr>
        <w:t>вересня</w:t>
      </w:r>
      <w:proofErr w:type="spellEnd"/>
      <w:r w:rsidRPr="006D50B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C6938" w:rsidRDefault="001C6938" w:rsidP="001C6938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 w:rsidRPr="006D50B6">
        <w:rPr>
          <w:sz w:val="28"/>
          <w:szCs w:val="28"/>
          <w:lang w:val="uk-UA"/>
        </w:rPr>
        <w:t xml:space="preserve">Підставою для наказу </w:t>
      </w:r>
      <w:r>
        <w:rPr>
          <w:b/>
          <w:bCs/>
          <w:sz w:val="28"/>
          <w:szCs w:val="28"/>
          <w:lang w:val="uk-UA"/>
        </w:rPr>
        <w:t>«</w:t>
      </w:r>
      <w:r w:rsidRPr="00901098">
        <w:rPr>
          <w:b/>
          <w:bCs/>
          <w:sz w:val="28"/>
          <w:szCs w:val="28"/>
          <w:lang w:val="uk-UA"/>
        </w:rPr>
        <w:t>Про атестацію вчителів</w:t>
      </w:r>
      <w:r>
        <w:rPr>
          <w:b/>
          <w:bCs/>
          <w:sz w:val="28"/>
          <w:szCs w:val="28"/>
          <w:lang w:val="uk-UA"/>
        </w:rPr>
        <w:t>»</w:t>
      </w:r>
      <w:r w:rsidRPr="006D50B6">
        <w:rPr>
          <w:sz w:val="28"/>
          <w:szCs w:val="28"/>
          <w:lang w:val="uk-UA"/>
        </w:rPr>
        <w:t xml:space="preserve">, який видається після 10 жовтня, є рішення атестаційної комісії, прийняте на засіданні, де розглядаються </w:t>
      </w:r>
      <w:r>
        <w:rPr>
          <w:sz w:val="28"/>
          <w:szCs w:val="28"/>
          <w:lang w:val="uk-UA"/>
        </w:rPr>
        <w:t xml:space="preserve">подання директора та </w:t>
      </w:r>
      <w:r w:rsidRPr="006D50B6">
        <w:rPr>
          <w:sz w:val="28"/>
          <w:szCs w:val="28"/>
          <w:lang w:val="uk-UA"/>
        </w:rPr>
        <w:t xml:space="preserve">заяви вчителів, які підлягають </w:t>
      </w:r>
      <w:r>
        <w:rPr>
          <w:sz w:val="28"/>
          <w:szCs w:val="28"/>
          <w:lang w:val="uk-UA"/>
        </w:rPr>
        <w:t xml:space="preserve">позачергової </w:t>
      </w:r>
      <w:r w:rsidRPr="006D50B6">
        <w:rPr>
          <w:sz w:val="28"/>
          <w:szCs w:val="28"/>
          <w:lang w:val="uk-UA"/>
        </w:rPr>
        <w:t xml:space="preserve">атестації, складаються </w:t>
      </w:r>
      <w:r w:rsidRPr="007E1588">
        <w:rPr>
          <w:b/>
          <w:sz w:val="28"/>
          <w:szCs w:val="28"/>
          <w:lang w:val="uk-UA"/>
        </w:rPr>
        <w:t xml:space="preserve">заходи, план і </w:t>
      </w:r>
      <w:r w:rsidRPr="006D50B6">
        <w:rPr>
          <w:b/>
          <w:sz w:val="28"/>
          <w:szCs w:val="28"/>
          <w:lang w:val="uk-UA"/>
        </w:rPr>
        <w:t>графік роботи атестаційної комісії</w:t>
      </w:r>
      <w:r w:rsidRPr="007E1588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C6938" w:rsidRDefault="001C6938" w:rsidP="001C6938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 w:rsidRPr="006D50B6">
        <w:rPr>
          <w:sz w:val="28"/>
          <w:szCs w:val="28"/>
          <w:lang w:val="uk-UA"/>
        </w:rPr>
        <w:t xml:space="preserve">Наказ </w:t>
      </w:r>
      <w:r>
        <w:rPr>
          <w:b/>
          <w:bCs/>
          <w:sz w:val="28"/>
          <w:szCs w:val="28"/>
          <w:lang w:val="uk-UA"/>
        </w:rPr>
        <w:t>«</w:t>
      </w:r>
      <w:r w:rsidRPr="007E1588">
        <w:rPr>
          <w:b/>
          <w:bCs/>
          <w:sz w:val="28"/>
          <w:szCs w:val="28"/>
          <w:lang w:val="uk-UA"/>
        </w:rPr>
        <w:t>Про результати атестації</w:t>
      </w:r>
      <w:r>
        <w:rPr>
          <w:b/>
          <w:bCs/>
          <w:sz w:val="28"/>
          <w:szCs w:val="28"/>
          <w:lang w:val="uk-UA"/>
        </w:rPr>
        <w:t>»</w:t>
      </w:r>
      <w:r w:rsidRPr="006D50B6">
        <w:rPr>
          <w:sz w:val="28"/>
          <w:szCs w:val="28"/>
          <w:lang w:val="uk-UA"/>
        </w:rPr>
        <w:t xml:space="preserve"> видається на підставі рішення атестаційної комісії, де шляхом голосування було прийнято рішення про відповідність (або відповідність за умови чи невідповідність) посаді, яку займають педагогічні працівники; установлення, підтвердження (</w:t>
      </w:r>
      <w:proofErr w:type="spellStart"/>
      <w:r w:rsidRPr="006D50B6">
        <w:rPr>
          <w:sz w:val="28"/>
          <w:szCs w:val="28"/>
          <w:lang w:val="uk-UA"/>
        </w:rPr>
        <w:t>непідтвердження</w:t>
      </w:r>
      <w:proofErr w:type="spellEnd"/>
      <w:r w:rsidRPr="006D50B6">
        <w:rPr>
          <w:sz w:val="28"/>
          <w:szCs w:val="28"/>
          <w:lang w:val="uk-UA"/>
        </w:rPr>
        <w:t>) кваліфікаційної категорії; присвоєння, підтвердження (</w:t>
      </w:r>
      <w:proofErr w:type="spellStart"/>
      <w:r w:rsidRPr="006D50B6">
        <w:rPr>
          <w:sz w:val="28"/>
          <w:szCs w:val="28"/>
          <w:lang w:val="uk-UA"/>
        </w:rPr>
        <w:t>непідтвердження</w:t>
      </w:r>
      <w:proofErr w:type="spellEnd"/>
      <w:r w:rsidRPr="006D50B6">
        <w:rPr>
          <w:sz w:val="28"/>
          <w:szCs w:val="28"/>
          <w:lang w:val="uk-UA"/>
        </w:rPr>
        <w:t>) педагогічного звання.</w:t>
      </w:r>
      <w:r>
        <w:rPr>
          <w:sz w:val="28"/>
          <w:szCs w:val="28"/>
          <w:lang w:val="uk-UA"/>
        </w:rPr>
        <w:t xml:space="preserve"> </w:t>
      </w:r>
      <w:r w:rsidRPr="00EB54A8">
        <w:rPr>
          <w:sz w:val="28"/>
          <w:szCs w:val="28"/>
          <w:lang w:val="uk-UA"/>
        </w:rPr>
        <w:t>Якщо атестаційні матеріали педагогічного працівника були розглянуті й рішення було прийняте атестаційною комісією вищого рівня, то наказ у навчальному закладі видається на підставі наказу атестаційної комісії вищого рівня. Зміст наказу в тижневий термін доводиться до відома педагогічного працівника, який атестується, та подається до бухгалтерії для нарахування йому заробітної плати згідно з результатами атестації з дня прийняття рішення атестаційної комісії</w:t>
      </w:r>
      <w:r>
        <w:rPr>
          <w:sz w:val="28"/>
          <w:szCs w:val="28"/>
          <w:lang w:val="uk-UA"/>
        </w:rPr>
        <w:t xml:space="preserve">. </w:t>
      </w:r>
    </w:p>
    <w:p w:rsidR="001C6938" w:rsidRDefault="001C6938" w:rsidP="001C6938">
      <w:pPr>
        <w:shd w:val="clear" w:color="auto" w:fill="FFFFFF"/>
        <w:ind w:firstLine="567"/>
        <w:jc w:val="both"/>
        <w:textAlignment w:val="top"/>
        <w:rPr>
          <w:i/>
          <w:sz w:val="28"/>
          <w:szCs w:val="28"/>
          <w:lang w:val="uk-UA"/>
        </w:rPr>
      </w:pPr>
      <w:proofErr w:type="spellStart"/>
      <w:r w:rsidRPr="00EB54A8">
        <w:rPr>
          <w:sz w:val="28"/>
          <w:szCs w:val="28"/>
        </w:rPr>
        <w:t>Наприкінці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навчального</w:t>
      </w:r>
      <w:proofErr w:type="spellEnd"/>
      <w:r w:rsidRPr="00EB54A8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в науково-методичному центрі</w:t>
      </w:r>
      <w:r w:rsidRPr="00EB54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облкомплексу </w:t>
      </w:r>
      <w:r w:rsidRPr="00EB54A8">
        <w:rPr>
          <w:sz w:val="28"/>
          <w:szCs w:val="28"/>
        </w:rPr>
        <w:t xml:space="preserve">проводиться </w:t>
      </w:r>
      <w:proofErr w:type="spellStart"/>
      <w:r w:rsidRPr="00EB54A8">
        <w:rPr>
          <w:sz w:val="28"/>
          <w:szCs w:val="28"/>
        </w:rPr>
        <w:t>аналіз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атестаційного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процесу</w:t>
      </w:r>
      <w:proofErr w:type="spellEnd"/>
      <w:r w:rsidRPr="00EB54A8">
        <w:rPr>
          <w:sz w:val="28"/>
          <w:szCs w:val="28"/>
        </w:rPr>
        <w:t xml:space="preserve">. </w:t>
      </w:r>
      <w:proofErr w:type="spellStart"/>
      <w:r w:rsidRPr="00EB54A8">
        <w:rPr>
          <w:sz w:val="28"/>
          <w:szCs w:val="28"/>
        </w:rPr>
        <w:t>Виявляються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недоліки</w:t>
      </w:r>
      <w:proofErr w:type="spellEnd"/>
      <w:r w:rsidRPr="00EB54A8">
        <w:rPr>
          <w:sz w:val="28"/>
          <w:szCs w:val="28"/>
        </w:rPr>
        <w:t xml:space="preserve"> в </w:t>
      </w:r>
      <w:proofErr w:type="spellStart"/>
      <w:r w:rsidRPr="00EB54A8">
        <w:rPr>
          <w:sz w:val="28"/>
          <w:szCs w:val="28"/>
        </w:rPr>
        <w:t>роботі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атестаційної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комісії</w:t>
      </w:r>
      <w:proofErr w:type="spellEnd"/>
      <w:r w:rsidRPr="00EB54A8">
        <w:rPr>
          <w:sz w:val="28"/>
          <w:szCs w:val="28"/>
        </w:rPr>
        <w:t xml:space="preserve">, в </w:t>
      </w:r>
      <w:proofErr w:type="spellStart"/>
      <w:r w:rsidRPr="00EB54A8">
        <w:rPr>
          <w:sz w:val="28"/>
          <w:szCs w:val="28"/>
        </w:rPr>
        <w:t>оформленні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атестаційної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документації</w:t>
      </w:r>
      <w:proofErr w:type="spellEnd"/>
      <w:r w:rsidRPr="00EB54A8">
        <w:rPr>
          <w:sz w:val="28"/>
          <w:szCs w:val="28"/>
        </w:rPr>
        <w:t xml:space="preserve">, </w:t>
      </w:r>
      <w:proofErr w:type="spellStart"/>
      <w:proofErr w:type="gramStart"/>
      <w:r w:rsidRPr="00EB54A8">
        <w:rPr>
          <w:sz w:val="28"/>
          <w:szCs w:val="28"/>
        </w:rPr>
        <w:t>п</w:t>
      </w:r>
      <w:proofErr w:type="gramEnd"/>
      <w:r w:rsidRPr="00EB54A8">
        <w:rPr>
          <w:sz w:val="28"/>
          <w:szCs w:val="28"/>
        </w:rPr>
        <w:t>ідготовці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атестаційних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матеріалів</w:t>
      </w:r>
      <w:proofErr w:type="spellEnd"/>
      <w:r w:rsidRPr="00EB54A8">
        <w:rPr>
          <w:sz w:val="28"/>
          <w:szCs w:val="28"/>
        </w:rPr>
        <w:t xml:space="preserve">, </w:t>
      </w:r>
      <w:proofErr w:type="spellStart"/>
      <w:r w:rsidRPr="00EB54A8">
        <w:rPr>
          <w:sz w:val="28"/>
          <w:szCs w:val="28"/>
        </w:rPr>
        <w:t>розробляються</w:t>
      </w:r>
      <w:proofErr w:type="spellEnd"/>
      <w:r w:rsidRPr="00EB54A8">
        <w:rPr>
          <w:sz w:val="28"/>
          <w:szCs w:val="28"/>
        </w:rPr>
        <w:t xml:space="preserve"> шляхи </w:t>
      </w:r>
      <w:proofErr w:type="spellStart"/>
      <w:r w:rsidRPr="00EB54A8">
        <w:rPr>
          <w:sz w:val="28"/>
          <w:szCs w:val="28"/>
        </w:rPr>
        <w:t>їх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усунення</w:t>
      </w:r>
      <w:proofErr w:type="spellEnd"/>
      <w:r w:rsidRPr="00EB54A8">
        <w:rPr>
          <w:sz w:val="28"/>
          <w:szCs w:val="28"/>
        </w:rPr>
        <w:t xml:space="preserve">. На </w:t>
      </w:r>
      <w:proofErr w:type="spellStart"/>
      <w:proofErr w:type="gramStart"/>
      <w:r w:rsidRPr="00EB54A8">
        <w:rPr>
          <w:sz w:val="28"/>
          <w:szCs w:val="28"/>
        </w:rPr>
        <w:t>п</w:t>
      </w:r>
      <w:proofErr w:type="gramEnd"/>
      <w:r w:rsidRPr="00EB54A8">
        <w:rPr>
          <w:sz w:val="28"/>
          <w:szCs w:val="28"/>
        </w:rPr>
        <w:t>ідставі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зазначеного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видається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підсумковий</w:t>
      </w:r>
      <w:proofErr w:type="spellEnd"/>
      <w:r w:rsidRPr="00EB54A8">
        <w:rPr>
          <w:sz w:val="28"/>
          <w:szCs w:val="28"/>
        </w:rPr>
        <w:t xml:space="preserve"> </w:t>
      </w:r>
      <w:proofErr w:type="spellStart"/>
      <w:r w:rsidRPr="00EB54A8">
        <w:rPr>
          <w:sz w:val="28"/>
          <w:szCs w:val="28"/>
        </w:rPr>
        <w:t>аналітичний</w:t>
      </w:r>
      <w:proofErr w:type="spellEnd"/>
      <w:r w:rsidRPr="00EB54A8">
        <w:rPr>
          <w:sz w:val="28"/>
          <w:szCs w:val="28"/>
        </w:rPr>
        <w:t xml:space="preserve"> наказ </w:t>
      </w:r>
      <w:r>
        <w:rPr>
          <w:b/>
          <w:bCs/>
          <w:sz w:val="28"/>
          <w:szCs w:val="28"/>
        </w:rPr>
        <w:t>«</w:t>
      </w:r>
      <w:r w:rsidRPr="00EB54A8">
        <w:rPr>
          <w:b/>
          <w:bCs/>
          <w:sz w:val="28"/>
          <w:szCs w:val="28"/>
        </w:rPr>
        <w:t xml:space="preserve">Про </w:t>
      </w:r>
      <w:proofErr w:type="spellStart"/>
      <w:r w:rsidRPr="00EB54A8">
        <w:rPr>
          <w:b/>
          <w:bCs/>
          <w:sz w:val="28"/>
          <w:szCs w:val="28"/>
        </w:rPr>
        <w:t>підсумки</w:t>
      </w:r>
      <w:proofErr w:type="spellEnd"/>
      <w:r w:rsidRPr="00EB54A8">
        <w:rPr>
          <w:b/>
          <w:bCs/>
          <w:sz w:val="28"/>
          <w:szCs w:val="28"/>
        </w:rPr>
        <w:t xml:space="preserve"> </w:t>
      </w:r>
      <w:proofErr w:type="spellStart"/>
      <w:r w:rsidRPr="00EB54A8">
        <w:rPr>
          <w:b/>
          <w:bCs/>
          <w:sz w:val="28"/>
          <w:szCs w:val="28"/>
        </w:rPr>
        <w:t>атестації</w:t>
      </w:r>
      <w:proofErr w:type="spellEnd"/>
      <w:r>
        <w:rPr>
          <w:b/>
          <w:bCs/>
          <w:sz w:val="28"/>
          <w:szCs w:val="28"/>
        </w:rPr>
        <w:t>»</w:t>
      </w:r>
      <w:r w:rsidRPr="00EB54A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C6938" w:rsidRDefault="001C6938" w:rsidP="001C6938">
      <w:pPr>
        <w:shd w:val="clear" w:color="auto" w:fill="FFFFFF"/>
        <w:ind w:firstLine="709"/>
        <w:jc w:val="both"/>
        <w:textAlignment w:val="top"/>
        <w:rPr>
          <w:i/>
          <w:sz w:val="28"/>
          <w:szCs w:val="28"/>
          <w:lang w:val="uk-UA"/>
        </w:rPr>
      </w:pPr>
    </w:p>
    <w:p w:rsidR="001C6938" w:rsidRPr="009236ED" w:rsidRDefault="001C6938" w:rsidP="001C6938">
      <w:pPr>
        <w:shd w:val="clear" w:color="auto" w:fill="FFFFFF"/>
        <w:ind w:firstLine="709"/>
        <w:jc w:val="center"/>
        <w:textAlignment w:val="top"/>
        <w:rPr>
          <w:b/>
          <w:sz w:val="28"/>
          <w:szCs w:val="28"/>
          <w:lang w:val="uk-UA"/>
        </w:rPr>
      </w:pPr>
      <w:r w:rsidRPr="009236ED">
        <w:rPr>
          <w:b/>
          <w:sz w:val="28"/>
          <w:szCs w:val="28"/>
          <w:lang w:val="uk-UA"/>
        </w:rPr>
        <w:t>2010-2011 навчальний рік</w:t>
      </w:r>
    </w:p>
    <w:p w:rsidR="001C6938" w:rsidRPr="009C2FE5" w:rsidRDefault="001C6938" w:rsidP="001C6938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</w:p>
    <w:p w:rsidR="001C6938" w:rsidRPr="00623BF0" w:rsidRDefault="001C6938" w:rsidP="001C6938">
      <w:pPr>
        <w:pStyle w:val="2"/>
        <w:spacing w:before="0"/>
        <w:ind w:firstLine="709"/>
        <w:jc w:val="both"/>
        <w:rPr>
          <w:rFonts w:ascii="Times New Roman" w:hAnsi="Times New Roman"/>
          <w:b w:val="0"/>
          <w:i/>
          <w:lang w:val="uk-UA"/>
        </w:rPr>
      </w:pPr>
      <w:r w:rsidRPr="00623BF0">
        <w:rPr>
          <w:rFonts w:ascii="Times New Roman" w:hAnsi="Times New Roman"/>
          <w:b w:val="0"/>
          <w:i/>
          <w:lang w:val="uk-UA"/>
        </w:rPr>
        <w:t xml:space="preserve">Згідно з наказом управління освіти і науки облдержадміністрації </w:t>
      </w:r>
      <w:r>
        <w:rPr>
          <w:rFonts w:ascii="Times New Roman" w:hAnsi="Times New Roman"/>
          <w:b w:val="0"/>
          <w:i/>
          <w:lang w:val="uk-UA"/>
        </w:rPr>
        <w:t>«</w:t>
      </w:r>
      <w:r w:rsidRPr="00623BF0">
        <w:rPr>
          <w:rFonts w:ascii="Times New Roman" w:hAnsi="Times New Roman"/>
          <w:b w:val="0"/>
          <w:i/>
          <w:lang w:val="uk-UA"/>
        </w:rPr>
        <w:t>Про підсумки атестації педагогічних працівників закладів освіти області у 2010-2011 навчальному році</w:t>
      </w:r>
      <w:r>
        <w:rPr>
          <w:rFonts w:ascii="Times New Roman" w:hAnsi="Times New Roman"/>
          <w:b w:val="0"/>
          <w:i/>
          <w:lang w:val="uk-UA"/>
        </w:rPr>
        <w:t>»</w:t>
      </w:r>
      <w:r w:rsidRPr="00623BF0">
        <w:rPr>
          <w:rFonts w:ascii="Times New Roman" w:hAnsi="Times New Roman"/>
          <w:b w:val="0"/>
          <w:i/>
          <w:lang w:val="uk-UA"/>
        </w:rPr>
        <w:t xml:space="preserve"> та на підставі рішення атестаційної комісії  при управлінні освіти і науки облдержадміністрації встановлено (підтверджено) кваліфікаційні категорії та педагогічні звання педагогічним працівникам:</w:t>
      </w:r>
    </w:p>
    <w:p w:rsidR="001C6938" w:rsidRPr="00623BF0" w:rsidRDefault="001C6938" w:rsidP="001C6938">
      <w:pPr>
        <w:pStyle w:val="af3"/>
        <w:spacing w:after="0"/>
        <w:ind w:left="0" w:firstLine="426"/>
        <w:jc w:val="both"/>
        <w:rPr>
          <w:bCs/>
          <w:iCs/>
          <w:sz w:val="28"/>
          <w:szCs w:val="28"/>
          <w:lang w:val="uk-UA"/>
        </w:rPr>
      </w:pPr>
      <w:r w:rsidRPr="00623BF0">
        <w:rPr>
          <w:bCs/>
          <w:iCs/>
          <w:sz w:val="28"/>
          <w:szCs w:val="28"/>
          <w:lang w:val="uk-UA"/>
        </w:rPr>
        <w:t xml:space="preserve">1. Присвоєно  кваліфікаційну категорію </w:t>
      </w:r>
      <w:r>
        <w:rPr>
          <w:bCs/>
          <w:iCs/>
          <w:sz w:val="28"/>
          <w:szCs w:val="28"/>
          <w:lang w:val="uk-UA"/>
        </w:rPr>
        <w:t>«</w:t>
      </w:r>
      <w:r w:rsidRPr="00623BF0">
        <w:rPr>
          <w:bCs/>
          <w:iCs/>
          <w:sz w:val="28"/>
          <w:szCs w:val="28"/>
          <w:lang w:val="uk-UA"/>
        </w:rPr>
        <w:t>спеціаліст вищої категорії</w:t>
      </w:r>
      <w:r>
        <w:rPr>
          <w:bCs/>
          <w:iCs/>
          <w:sz w:val="28"/>
          <w:szCs w:val="28"/>
          <w:lang w:val="uk-UA"/>
        </w:rPr>
        <w:t>»</w:t>
      </w:r>
      <w:r w:rsidRPr="00623BF0">
        <w:rPr>
          <w:bCs/>
          <w:iCs/>
          <w:sz w:val="28"/>
          <w:szCs w:val="28"/>
          <w:lang w:val="uk-UA"/>
        </w:rPr>
        <w:t xml:space="preserve"> педагогічним працівникам:</w:t>
      </w:r>
    </w:p>
    <w:p w:rsidR="001C6938" w:rsidRPr="008F7C08" w:rsidRDefault="001C6938" w:rsidP="001C6938">
      <w:pPr>
        <w:pStyle w:val="af3"/>
        <w:numPr>
          <w:ilvl w:val="0"/>
          <w:numId w:val="3"/>
        </w:numPr>
        <w:tabs>
          <w:tab w:val="clear" w:pos="164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8F7C08">
        <w:rPr>
          <w:bCs/>
          <w:iCs/>
          <w:sz w:val="28"/>
          <w:szCs w:val="28"/>
        </w:rPr>
        <w:t>Берлін</w:t>
      </w:r>
      <w:proofErr w:type="spellEnd"/>
      <w:r w:rsidRPr="008F7C08">
        <w:rPr>
          <w:bCs/>
          <w:iCs/>
          <w:sz w:val="28"/>
          <w:szCs w:val="28"/>
        </w:rPr>
        <w:t xml:space="preserve"> О.В., </w:t>
      </w:r>
      <w:proofErr w:type="spellStart"/>
      <w:r w:rsidRPr="008F7C08">
        <w:rPr>
          <w:bCs/>
          <w:iCs/>
          <w:sz w:val="28"/>
          <w:szCs w:val="28"/>
        </w:rPr>
        <w:t>вихователю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3"/>
        </w:numPr>
        <w:tabs>
          <w:tab w:val="clear" w:pos="164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8F7C08">
        <w:rPr>
          <w:bCs/>
          <w:iCs/>
          <w:sz w:val="28"/>
          <w:szCs w:val="28"/>
        </w:rPr>
        <w:t>Кушнєровій</w:t>
      </w:r>
      <w:proofErr w:type="spellEnd"/>
      <w:r w:rsidRPr="008F7C08">
        <w:rPr>
          <w:bCs/>
          <w:iCs/>
          <w:sz w:val="28"/>
          <w:szCs w:val="28"/>
        </w:rPr>
        <w:t xml:space="preserve"> С.В., </w:t>
      </w:r>
      <w:proofErr w:type="spellStart"/>
      <w:r w:rsidRPr="008F7C08">
        <w:rPr>
          <w:bCs/>
          <w:iCs/>
          <w:sz w:val="28"/>
          <w:szCs w:val="28"/>
        </w:rPr>
        <w:t>вихователю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3"/>
        </w:numPr>
        <w:tabs>
          <w:tab w:val="clear" w:pos="164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8F7C08">
        <w:rPr>
          <w:bCs/>
          <w:iCs/>
          <w:sz w:val="28"/>
          <w:szCs w:val="28"/>
        </w:rPr>
        <w:t>Михайліченку</w:t>
      </w:r>
      <w:proofErr w:type="spellEnd"/>
      <w:r w:rsidRPr="008F7C08">
        <w:rPr>
          <w:bCs/>
          <w:iCs/>
          <w:sz w:val="28"/>
          <w:szCs w:val="28"/>
        </w:rPr>
        <w:t xml:space="preserve"> А.В., </w:t>
      </w:r>
      <w:proofErr w:type="spellStart"/>
      <w:r w:rsidRPr="008F7C08">
        <w:rPr>
          <w:bCs/>
          <w:iCs/>
          <w:sz w:val="28"/>
          <w:szCs w:val="28"/>
        </w:rPr>
        <w:t>вчителю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фізичної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культури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3"/>
        </w:numPr>
        <w:tabs>
          <w:tab w:val="clear" w:pos="164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8F7C08">
        <w:rPr>
          <w:bCs/>
          <w:iCs/>
          <w:sz w:val="28"/>
          <w:szCs w:val="28"/>
        </w:rPr>
        <w:t>Сайко</w:t>
      </w:r>
      <w:proofErr w:type="spellEnd"/>
      <w:r w:rsidRPr="008F7C08">
        <w:rPr>
          <w:bCs/>
          <w:iCs/>
          <w:sz w:val="28"/>
          <w:szCs w:val="28"/>
        </w:rPr>
        <w:t xml:space="preserve"> Н. О., концертмейстеру;</w:t>
      </w:r>
    </w:p>
    <w:p w:rsidR="001C6938" w:rsidRPr="008F7C08" w:rsidRDefault="001C6938" w:rsidP="001C6938">
      <w:pPr>
        <w:pStyle w:val="af3"/>
        <w:numPr>
          <w:ilvl w:val="0"/>
          <w:numId w:val="3"/>
        </w:numPr>
        <w:tabs>
          <w:tab w:val="clear" w:pos="164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8F7C08">
        <w:rPr>
          <w:bCs/>
          <w:iCs/>
          <w:sz w:val="28"/>
          <w:szCs w:val="28"/>
        </w:rPr>
        <w:t>Ерніязову</w:t>
      </w:r>
      <w:proofErr w:type="spellEnd"/>
      <w:r w:rsidRPr="008F7C08">
        <w:rPr>
          <w:bCs/>
          <w:iCs/>
          <w:sz w:val="28"/>
          <w:szCs w:val="28"/>
        </w:rPr>
        <w:t xml:space="preserve"> А.Д., </w:t>
      </w:r>
      <w:proofErr w:type="spellStart"/>
      <w:r w:rsidRPr="008F7C08">
        <w:rPr>
          <w:bCs/>
          <w:iCs/>
          <w:sz w:val="28"/>
          <w:szCs w:val="28"/>
        </w:rPr>
        <w:t>вчителю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образотворчого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мистецтва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3"/>
        </w:numPr>
        <w:tabs>
          <w:tab w:val="clear" w:pos="164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8F7C08">
        <w:rPr>
          <w:bCs/>
          <w:iCs/>
          <w:sz w:val="28"/>
          <w:szCs w:val="28"/>
        </w:rPr>
        <w:t>Українцевій</w:t>
      </w:r>
      <w:proofErr w:type="spellEnd"/>
      <w:r w:rsidRPr="008F7C08">
        <w:rPr>
          <w:bCs/>
          <w:iCs/>
          <w:sz w:val="28"/>
          <w:szCs w:val="28"/>
        </w:rPr>
        <w:t xml:space="preserve"> Н.М., концертмейстеру;</w:t>
      </w:r>
    </w:p>
    <w:p w:rsidR="001C6938" w:rsidRPr="009236ED" w:rsidRDefault="001C6938" w:rsidP="001C6938">
      <w:pPr>
        <w:pStyle w:val="af3"/>
        <w:numPr>
          <w:ilvl w:val="0"/>
          <w:numId w:val="3"/>
        </w:numPr>
        <w:tabs>
          <w:tab w:val="clear" w:pos="164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Цапенко Є.В., </w:t>
      </w:r>
      <w:proofErr w:type="spellStart"/>
      <w:r w:rsidRPr="008F7C08">
        <w:rPr>
          <w:bCs/>
          <w:iCs/>
          <w:sz w:val="28"/>
          <w:szCs w:val="28"/>
        </w:rPr>
        <w:t>викладачу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хореографічних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дисциплін</w:t>
      </w:r>
      <w:proofErr w:type="spellEnd"/>
      <w:r w:rsidRPr="008F7C08">
        <w:rPr>
          <w:bCs/>
          <w:iCs/>
          <w:sz w:val="28"/>
          <w:szCs w:val="28"/>
        </w:rPr>
        <w:t>.</w:t>
      </w:r>
    </w:p>
    <w:p w:rsidR="001C6938" w:rsidRPr="008F7C08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2.</w:t>
      </w:r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Вважаються</w:t>
      </w:r>
      <w:proofErr w:type="spellEnd"/>
      <w:r w:rsidRPr="008F7C08">
        <w:rPr>
          <w:bCs/>
          <w:iCs/>
          <w:sz w:val="28"/>
          <w:szCs w:val="28"/>
        </w:rPr>
        <w:t xml:space="preserve"> такими, </w:t>
      </w:r>
      <w:proofErr w:type="spellStart"/>
      <w:r w:rsidRPr="008F7C08">
        <w:rPr>
          <w:bCs/>
          <w:iCs/>
          <w:sz w:val="28"/>
          <w:szCs w:val="28"/>
        </w:rPr>
        <w:t>що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відповідають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раніше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присвоєній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кваліфікації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     </w:t>
      </w:r>
      <w:proofErr w:type="spellStart"/>
      <w:r w:rsidRPr="008F7C08">
        <w:rPr>
          <w:bCs/>
          <w:iCs/>
          <w:sz w:val="28"/>
          <w:szCs w:val="28"/>
        </w:rPr>
        <w:t>категорії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8F7C08">
        <w:rPr>
          <w:bCs/>
          <w:iCs/>
          <w:sz w:val="28"/>
          <w:szCs w:val="28"/>
        </w:rPr>
        <w:t>спеціаліст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вищої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категорії</w:t>
      </w:r>
      <w:proofErr w:type="spellEnd"/>
      <w:r>
        <w:rPr>
          <w:bCs/>
          <w:iCs/>
          <w:sz w:val="28"/>
          <w:szCs w:val="28"/>
        </w:rPr>
        <w:t>»</w:t>
      </w:r>
      <w:r w:rsidRPr="008F7C08">
        <w:rPr>
          <w:bCs/>
          <w:iCs/>
          <w:sz w:val="28"/>
          <w:szCs w:val="28"/>
        </w:rPr>
        <w:t>: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>Балашова К.В., методист;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Буряк Ю.В., </w:t>
      </w:r>
      <w:proofErr w:type="spellStart"/>
      <w:r w:rsidRPr="008F7C08">
        <w:rPr>
          <w:bCs/>
          <w:iCs/>
          <w:sz w:val="28"/>
          <w:szCs w:val="28"/>
        </w:rPr>
        <w:t>вчитель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фізики</w:t>
      </w:r>
      <w:proofErr w:type="spellEnd"/>
      <w:r w:rsidRPr="008F7C08">
        <w:rPr>
          <w:bCs/>
          <w:iCs/>
          <w:sz w:val="28"/>
          <w:szCs w:val="28"/>
        </w:rPr>
        <w:t xml:space="preserve"> та </w:t>
      </w:r>
      <w:proofErr w:type="spellStart"/>
      <w:r w:rsidRPr="008F7C08">
        <w:rPr>
          <w:bCs/>
          <w:iCs/>
          <w:sz w:val="28"/>
          <w:szCs w:val="28"/>
        </w:rPr>
        <w:t>інформатики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Дроздова І.В., </w:t>
      </w:r>
      <w:proofErr w:type="spellStart"/>
      <w:r w:rsidRPr="008F7C08">
        <w:rPr>
          <w:bCs/>
          <w:iCs/>
          <w:sz w:val="28"/>
          <w:szCs w:val="28"/>
        </w:rPr>
        <w:t>викладач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хореографічних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дисциплін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Коваленко Н.М., </w:t>
      </w:r>
      <w:proofErr w:type="spellStart"/>
      <w:r w:rsidRPr="008F7C08">
        <w:rPr>
          <w:bCs/>
          <w:iCs/>
          <w:sz w:val="28"/>
          <w:szCs w:val="28"/>
        </w:rPr>
        <w:t>викладач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хореографічних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дисциплін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Коротков А.Є., </w:t>
      </w:r>
      <w:proofErr w:type="spellStart"/>
      <w:r w:rsidRPr="008F7C08">
        <w:rPr>
          <w:bCs/>
          <w:iCs/>
          <w:sz w:val="28"/>
          <w:szCs w:val="28"/>
        </w:rPr>
        <w:t>викладач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хореографічних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дисциплін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Кривенко А.В., </w:t>
      </w:r>
      <w:proofErr w:type="spellStart"/>
      <w:r w:rsidRPr="008F7C08">
        <w:rPr>
          <w:bCs/>
          <w:iCs/>
          <w:sz w:val="28"/>
          <w:szCs w:val="28"/>
        </w:rPr>
        <w:t>вчитель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фізики</w:t>
      </w:r>
      <w:proofErr w:type="spellEnd"/>
      <w:r w:rsidRPr="008F7C08">
        <w:rPr>
          <w:bCs/>
          <w:iCs/>
          <w:sz w:val="28"/>
          <w:szCs w:val="28"/>
        </w:rPr>
        <w:t xml:space="preserve"> та математики;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Малявкіна Т.В., </w:t>
      </w:r>
      <w:proofErr w:type="spellStart"/>
      <w:r w:rsidRPr="008F7C08">
        <w:rPr>
          <w:bCs/>
          <w:iCs/>
          <w:sz w:val="28"/>
          <w:szCs w:val="28"/>
        </w:rPr>
        <w:t>вихователь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Малявкіна Т.В., </w:t>
      </w:r>
      <w:proofErr w:type="spellStart"/>
      <w:r w:rsidRPr="008F7C08">
        <w:rPr>
          <w:bCs/>
          <w:iCs/>
          <w:sz w:val="28"/>
          <w:szCs w:val="28"/>
        </w:rPr>
        <w:t>вчитель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світової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літератури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8F7C08">
        <w:rPr>
          <w:bCs/>
          <w:iCs/>
          <w:sz w:val="28"/>
          <w:szCs w:val="28"/>
        </w:rPr>
        <w:t>Нєворова</w:t>
      </w:r>
      <w:proofErr w:type="spellEnd"/>
      <w:r w:rsidRPr="008F7C08">
        <w:rPr>
          <w:bCs/>
          <w:iCs/>
          <w:sz w:val="28"/>
          <w:szCs w:val="28"/>
        </w:rPr>
        <w:t xml:space="preserve"> Л.В., </w:t>
      </w:r>
      <w:proofErr w:type="spellStart"/>
      <w:r w:rsidRPr="008F7C08">
        <w:rPr>
          <w:bCs/>
          <w:iCs/>
          <w:sz w:val="28"/>
          <w:szCs w:val="28"/>
        </w:rPr>
        <w:t>викладач</w:t>
      </w:r>
      <w:proofErr w:type="spellEnd"/>
      <w:r w:rsidRPr="008F7C08">
        <w:rPr>
          <w:bCs/>
          <w:iCs/>
          <w:sz w:val="28"/>
          <w:szCs w:val="28"/>
        </w:rPr>
        <w:t xml:space="preserve"> основ </w:t>
      </w:r>
      <w:proofErr w:type="spellStart"/>
      <w:r w:rsidRPr="008F7C08">
        <w:rPr>
          <w:bCs/>
          <w:iCs/>
          <w:sz w:val="28"/>
          <w:szCs w:val="28"/>
        </w:rPr>
        <w:t>медичних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знань</w:t>
      </w:r>
      <w:proofErr w:type="spellEnd"/>
      <w:r w:rsidRPr="008F7C08">
        <w:rPr>
          <w:bCs/>
          <w:iCs/>
          <w:sz w:val="28"/>
          <w:szCs w:val="28"/>
        </w:rPr>
        <w:t>;</w:t>
      </w:r>
    </w:p>
    <w:p w:rsidR="001C6938" w:rsidRPr="00623BF0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Подгорна Н.А., </w:t>
      </w:r>
      <w:proofErr w:type="spellStart"/>
      <w:r w:rsidRPr="008F7C08">
        <w:rPr>
          <w:bCs/>
          <w:iCs/>
          <w:sz w:val="28"/>
          <w:szCs w:val="28"/>
        </w:rPr>
        <w:t>вчитель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художньої</w:t>
      </w:r>
      <w:proofErr w:type="spellEnd"/>
      <w:r w:rsidRPr="008F7C08">
        <w:rPr>
          <w:bCs/>
          <w:iCs/>
          <w:sz w:val="28"/>
          <w:szCs w:val="28"/>
        </w:rPr>
        <w:t xml:space="preserve">  </w:t>
      </w:r>
      <w:proofErr w:type="spellStart"/>
      <w:r w:rsidRPr="008F7C08">
        <w:rPr>
          <w:bCs/>
          <w:iCs/>
          <w:sz w:val="28"/>
          <w:szCs w:val="28"/>
        </w:rPr>
        <w:t>культури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r w:rsidRPr="00623BF0">
        <w:rPr>
          <w:bCs/>
          <w:iCs/>
          <w:sz w:val="28"/>
          <w:szCs w:val="28"/>
        </w:rPr>
        <w:t xml:space="preserve">та </w:t>
      </w:r>
      <w:proofErr w:type="spellStart"/>
      <w:r w:rsidRPr="00623BF0">
        <w:rPr>
          <w:bCs/>
          <w:iCs/>
          <w:sz w:val="28"/>
          <w:szCs w:val="28"/>
        </w:rPr>
        <w:t>музичного</w:t>
      </w:r>
      <w:proofErr w:type="spellEnd"/>
      <w:r w:rsidRPr="00623BF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                 </w:t>
      </w:r>
      <w:proofErr w:type="spellStart"/>
      <w:r w:rsidRPr="00623BF0">
        <w:rPr>
          <w:bCs/>
          <w:iCs/>
          <w:sz w:val="28"/>
          <w:szCs w:val="28"/>
        </w:rPr>
        <w:t>мистецтва</w:t>
      </w:r>
      <w:proofErr w:type="spellEnd"/>
      <w:r w:rsidRPr="00623BF0">
        <w:rPr>
          <w:bCs/>
          <w:iCs/>
          <w:sz w:val="28"/>
          <w:szCs w:val="28"/>
        </w:rPr>
        <w:t>;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8F7C08">
        <w:rPr>
          <w:bCs/>
          <w:iCs/>
          <w:sz w:val="28"/>
          <w:szCs w:val="28"/>
        </w:rPr>
        <w:t>Свириденко</w:t>
      </w:r>
      <w:proofErr w:type="spellEnd"/>
      <w:r w:rsidRPr="008F7C08">
        <w:rPr>
          <w:bCs/>
          <w:iCs/>
          <w:sz w:val="28"/>
          <w:szCs w:val="28"/>
        </w:rPr>
        <w:t xml:space="preserve"> О.Л., </w:t>
      </w:r>
      <w:proofErr w:type="spellStart"/>
      <w:r w:rsidRPr="008F7C08">
        <w:rPr>
          <w:bCs/>
          <w:iCs/>
          <w:sz w:val="28"/>
          <w:szCs w:val="28"/>
        </w:rPr>
        <w:t>вчитель</w:t>
      </w:r>
      <w:proofErr w:type="spellEnd"/>
      <w:r w:rsidRPr="008F7C08">
        <w:rPr>
          <w:bCs/>
          <w:iCs/>
          <w:sz w:val="28"/>
          <w:szCs w:val="28"/>
        </w:rPr>
        <w:t xml:space="preserve"> математики;</w:t>
      </w:r>
    </w:p>
    <w:p w:rsidR="001C6938" w:rsidRPr="008F7C08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>Чумаченко О.М., концертмейстер;</w:t>
      </w:r>
    </w:p>
    <w:p w:rsidR="001C6938" w:rsidRPr="009236ED" w:rsidRDefault="001C6938" w:rsidP="001C6938">
      <w:pPr>
        <w:pStyle w:val="af3"/>
        <w:numPr>
          <w:ilvl w:val="0"/>
          <w:numId w:val="4"/>
        </w:numPr>
        <w:tabs>
          <w:tab w:val="clear" w:pos="1287"/>
          <w:tab w:val="num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Шепель В.О., </w:t>
      </w:r>
      <w:proofErr w:type="spellStart"/>
      <w:r w:rsidRPr="008F7C08">
        <w:rPr>
          <w:bCs/>
          <w:iCs/>
          <w:sz w:val="28"/>
          <w:szCs w:val="28"/>
        </w:rPr>
        <w:t>вчитель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української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мови</w:t>
      </w:r>
      <w:proofErr w:type="spellEnd"/>
      <w:r w:rsidRPr="008F7C08">
        <w:rPr>
          <w:bCs/>
          <w:iCs/>
          <w:sz w:val="28"/>
          <w:szCs w:val="28"/>
        </w:rPr>
        <w:t xml:space="preserve"> та </w:t>
      </w:r>
      <w:proofErr w:type="spellStart"/>
      <w:r w:rsidRPr="008F7C08">
        <w:rPr>
          <w:bCs/>
          <w:iCs/>
          <w:sz w:val="28"/>
          <w:szCs w:val="28"/>
        </w:rPr>
        <w:t>літератури</w:t>
      </w:r>
      <w:proofErr w:type="spellEnd"/>
      <w:r w:rsidRPr="008F7C08">
        <w:rPr>
          <w:bCs/>
          <w:iCs/>
          <w:sz w:val="28"/>
          <w:szCs w:val="28"/>
        </w:rPr>
        <w:t>.</w:t>
      </w:r>
    </w:p>
    <w:p w:rsidR="001C6938" w:rsidRPr="008F7C08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8F7C08">
        <w:rPr>
          <w:bCs/>
          <w:iCs/>
          <w:sz w:val="28"/>
          <w:szCs w:val="28"/>
        </w:rPr>
        <w:t xml:space="preserve">3. </w:t>
      </w:r>
      <w:proofErr w:type="spellStart"/>
      <w:r w:rsidRPr="008F7C08">
        <w:rPr>
          <w:bCs/>
          <w:iCs/>
          <w:sz w:val="28"/>
          <w:szCs w:val="28"/>
        </w:rPr>
        <w:t>Присвоєно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педагогічне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звання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8F7C08">
        <w:rPr>
          <w:bCs/>
          <w:iCs/>
          <w:sz w:val="28"/>
          <w:szCs w:val="28"/>
        </w:rPr>
        <w:t xml:space="preserve">старший </w:t>
      </w:r>
      <w:proofErr w:type="spellStart"/>
      <w:r w:rsidRPr="008F7C08">
        <w:rPr>
          <w:bCs/>
          <w:iCs/>
          <w:sz w:val="28"/>
          <w:szCs w:val="28"/>
        </w:rPr>
        <w:t>викладач</w:t>
      </w:r>
      <w:proofErr w:type="spellEnd"/>
      <w:r>
        <w:rPr>
          <w:bCs/>
          <w:iCs/>
          <w:sz w:val="28"/>
          <w:szCs w:val="28"/>
        </w:rPr>
        <w:t>»</w:t>
      </w:r>
      <w:r w:rsidRPr="008F7C08">
        <w:rPr>
          <w:bCs/>
          <w:iCs/>
          <w:sz w:val="28"/>
          <w:szCs w:val="28"/>
        </w:rPr>
        <w:t xml:space="preserve"> Коваленко Н.М., </w:t>
      </w:r>
      <w:proofErr w:type="spellStart"/>
      <w:r w:rsidRPr="008F7C08">
        <w:rPr>
          <w:bCs/>
          <w:iCs/>
          <w:sz w:val="28"/>
          <w:szCs w:val="28"/>
        </w:rPr>
        <w:t>викладачу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хореографічних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дисциплін</w:t>
      </w:r>
      <w:proofErr w:type="spellEnd"/>
      <w:r w:rsidRPr="008F7C08">
        <w:rPr>
          <w:bCs/>
          <w:iCs/>
          <w:sz w:val="28"/>
          <w:szCs w:val="28"/>
        </w:rPr>
        <w:t>.</w:t>
      </w:r>
    </w:p>
    <w:p w:rsidR="001C6938" w:rsidRPr="008F7C08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>
        <w:rPr>
          <w:bCs/>
          <w:iCs/>
          <w:sz w:val="28"/>
          <w:szCs w:val="28"/>
          <w:lang w:val="uk-UA"/>
        </w:rPr>
        <w:t> </w:t>
      </w:r>
      <w:proofErr w:type="spellStart"/>
      <w:r w:rsidRPr="008F7C08">
        <w:rPr>
          <w:bCs/>
          <w:iCs/>
          <w:sz w:val="28"/>
          <w:szCs w:val="28"/>
        </w:rPr>
        <w:t>Присвоєно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педагогічне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proofErr w:type="spellStart"/>
      <w:r w:rsidRPr="008F7C08">
        <w:rPr>
          <w:bCs/>
          <w:iCs/>
          <w:sz w:val="28"/>
          <w:szCs w:val="28"/>
        </w:rPr>
        <w:t>звання</w:t>
      </w:r>
      <w:proofErr w:type="spellEnd"/>
      <w:r w:rsidRPr="008F7C0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>
        <w:rPr>
          <w:bCs/>
          <w:iCs/>
          <w:sz w:val="28"/>
          <w:szCs w:val="28"/>
        </w:rPr>
        <w:t>вихователь-методист</w:t>
      </w:r>
      <w:proofErr w:type="spellEnd"/>
      <w:r>
        <w:rPr>
          <w:bCs/>
          <w:iCs/>
          <w:sz w:val="28"/>
          <w:szCs w:val="28"/>
        </w:rPr>
        <w:t xml:space="preserve">» </w:t>
      </w:r>
      <w:proofErr w:type="spellStart"/>
      <w:r>
        <w:rPr>
          <w:bCs/>
          <w:iCs/>
          <w:sz w:val="28"/>
          <w:szCs w:val="28"/>
        </w:rPr>
        <w:t>Малявкіній</w:t>
      </w:r>
      <w:proofErr w:type="spellEnd"/>
      <w:r>
        <w:rPr>
          <w:bCs/>
          <w:iCs/>
          <w:sz w:val="28"/>
          <w:szCs w:val="28"/>
        </w:rPr>
        <w:t> </w:t>
      </w:r>
      <w:r w:rsidRPr="008F7C08">
        <w:rPr>
          <w:bCs/>
          <w:iCs/>
          <w:sz w:val="28"/>
          <w:szCs w:val="28"/>
        </w:rPr>
        <w:t xml:space="preserve">Т.В., </w:t>
      </w:r>
      <w:proofErr w:type="spellStart"/>
      <w:r w:rsidRPr="008F7C08">
        <w:rPr>
          <w:bCs/>
          <w:iCs/>
          <w:sz w:val="28"/>
          <w:szCs w:val="28"/>
        </w:rPr>
        <w:t>вихователю</w:t>
      </w:r>
      <w:proofErr w:type="spellEnd"/>
      <w:r w:rsidRPr="008F7C08">
        <w:rPr>
          <w:bCs/>
          <w:iCs/>
          <w:sz w:val="28"/>
          <w:szCs w:val="28"/>
        </w:rPr>
        <w:t>.</w:t>
      </w:r>
    </w:p>
    <w:p w:rsidR="001C6938" w:rsidRPr="009C2FE5" w:rsidRDefault="001C6938" w:rsidP="001C6938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9C2FE5">
        <w:rPr>
          <w:sz w:val="28"/>
          <w:szCs w:val="28"/>
          <w:lang w:val="uk-UA"/>
        </w:rPr>
        <w:t>Згідно з рішенням атестаційної комісії Кіровоградського облкомплексу (гімназія-інтернат – школа мистецтв), протокол № 3 від 31 березня 2011 року з 31 березня 2011 року встановлені (підтверджені) кваліфікаційні категорії</w:t>
      </w:r>
      <w:r>
        <w:rPr>
          <w:sz w:val="28"/>
          <w:szCs w:val="28"/>
          <w:lang w:val="uk-UA"/>
        </w:rPr>
        <w:t>: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proofErr w:type="spellStart"/>
      <w:r w:rsidRPr="00623BF0">
        <w:rPr>
          <w:b w:val="0"/>
          <w:bCs/>
          <w:szCs w:val="28"/>
        </w:rPr>
        <w:t>Брояковській</w:t>
      </w:r>
      <w:proofErr w:type="spellEnd"/>
      <w:r w:rsidRPr="00623BF0">
        <w:rPr>
          <w:b w:val="0"/>
          <w:bCs/>
          <w:szCs w:val="28"/>
        </w:rPr>
        <w:t xml:space="preserve"> Ніні Василівні, методисту, підтвердити </w:t>
      </w:r>
      <w:r w:rsidRPr="00623BF0">
        <w:rPr>
          <w:b w:val="0"/>
          <w:iCs/>
          <w:szCs w:val="28"/>
        </w:rPr>
        <w:t xml:space="preserve">відповідність кваліфікаційній категорії </w:t>
      </w:r>
      <w:r>
        <w:rPr>
          <w:b w:val="0"/>
          <w:iCs/>
          <w:szCs w:val="28"/>
        </w:rPr>
        <w:t>«</w:t>
      </w:r>
      <w:r w:rsidRPr="00623BF0">
        <w:rPr>
          <w:b w:val="0"/>
          <w:iCs/>
          <w:szCs w:val="28"/>
        </w:rPr>
        <w:t>спеціаліст</w:t>
      </w:r>
      <w:r>
        <w:rPr>
          <w:b w:val="0"/>
          <w:iCs/>
          <w:szCs w:val="28"/>
        </w:rPr>
        <w:t>»</w:t>
      </w:r>
      <w:r w:rsidRPr="00623BF0">
        <w:rPr>
          <w:b w:val="0"/>
          <w:iCs/>
          <w:szCs w:val="28"/>
        </w:rPr>
        <w:t>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proofErr w:type="spellStart"/>
      <w:r w:rsidRPr="00623BF0">
        <w:rPr>
          <w:b w:val="0"/>
          <w:iCs/>
          <w:szCs w:val="28"/>
        </w:rPr>
        <w:t>Бузіновій</w:t>
      </w:r>
      <w:proofErr w:type="spellEnd"/>
      <w:r w:rsidRPr="00623BF0">
        <w:rPr>
          <w:b w:val="0"/>
          <w:iCs/>
          <w:szCs w:val="28"/>
        </w:rPr>
        <w:t xml:space="preserve"> Олені Володимирівні, вихователю, встановити ІІ кваліфікаційну категорію;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proofErr w:type="spellStart"/>
      <w:r w:rsidRPr="00623BF0">
        <w:rPr>
          <w:b w:val="0"/>
          <w:iCs/>
          <w:szCs w:val="28"/>
        </w:rPr>
        <w:t>Гаяну</w:t>
      </w:r>
      <w:proofErr w:type="spellEnd"/>
      <w:r w:rsidRPr="00623BF0">
        <w:rPr>
          <w:b w:val="0"/>
          <w:iCs/>
          <w:szCs w:val="28"/>
        </w:rPr>
        <w:t xml:space="preserve"> Миколі Гавриловичу, концертмейстеру, </w:t>
      </w:r>
      <w:r w:rsidRPr="00623BF0">
        <w:rPr>
          <w:b w:val="0"/>
          <w:bCs/>
          <w:szCs w:val="28"/>
        </w:rPr>
        <w:t xml:space="preserve">підтвердити </w:t>
      </w:r>
      <w:r w:rsidRPr="00623BF0">
        <w:rPr>
          <w:b w:val="0"/>
          <w:iCs/>
          <w:szCs w:val="28"/>
        </w:rPr>
        <w:t xml:space="preserve">відповідність кваліфікаційній категорії </w:t>
      </w:r>
      <w:r>
        <w:rPr>
          <w:b w:val="0"/>
          <w:iCs/>
          <w:szCs w:val="28"/>
        </w:rPr>
        <w:t>«</w:t>
      </w:r>
      <w:r w:rsidRPr="00623BF0">
        <w:rPr>
          <w:b w:val="0"/>
          <w:iCs/>
          <w:szCs w:val="28"/>
        </w:rPr>
        <w:t>спеціаліст</w:t>
      </w:r>
      <w:r>
        <w:rPr>
          <w:b w:val="0"/>
          <w:iCs/>
          <w:szCs w:val="28"/>
        </w:rPr>
        <w:t>»</w:t>
      </w:r>
      <w:r w:rsidRPr="00623BF0">
        <w:rPr>
          <w:b w:val="0"/>
          <w:iCs/>
          <w:szCs w:val="28"/>
        </w:rPr>
        <w:t>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proofErr w:type="spellStart"/>
      <w:r w:rsidRPr="00623BF0">
        <w:rPr>
          <w:b w:val="0"/>
          <w:bCs/>
          <w:szCs w:val="28"/>
        </w:rPr>
        <w:t>Гаян</w:t>
      </w:r>
      <w:proofErr w:type="spellEnd"/>
      <w:r w:rsidRPr="00623BF0">
        <w:rPr>
          <w:b w:val="0"/>
          <w:bCs/>
          <w:szCs w:val="28"/>
        </w:rPr>
        <w:t xml:space="preserve"> Олені Миколаївні, </w:t>
      </w:r>
      <w:r w:rsidRPr="00623BF0">
        <w:rPr>
          <w:b w:val="0"/>
          <w:iCs/>
          <w:szCs w:val="28"/>
        </w:rPr>
        <w:t>концертмейстеру, встановити І кваліфікаційну категорію;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proofErr w:type="spellStart"/>
      <w:r w:rsidRPr="00623BF0">
        <w:rPr>
          <w:b w:val="0"/>
          <w:bCs/>
          <w:szCs w:val="28"/>
        </w:rPr>
        <w:t>Головенко</w:t>
      </w:r>
      <w:proofErr w:type="spellEnd"/>
      <w:r w:rsidRPr="00623BF0">
        <w:rPr>
          <w:b w:val="0"/>
          <w:bCs/>
          <w:szCs w:val="28"/>
        </w:rPr>
        <w:t xml:space="preserve"> </w:t>
      </w:r>
      <w:proofErr w:type="spellStart"/>
      <w:r w:rsidRPr="00623BF0">
        <w:rPr>
          <w:b w:val="0"/>
          <w:bCs/>
          <w:szCs w:val="28"/>
        </w:rPr>
        <w:t>Крістіні</w:t>
      </w:r>
      <w:proofErr w:type="spellEnd"/>
      <w:r w:rsidRPr="00623BF0">
        <w:rPr>
          <w:b w:val="0"/>
          <w:bCs/>
          <w:szCs w:val="28"/>
        </w:rPr>
        <w:t xml:space="preserve"> Вікторівні, вчителю англійської мови, </w:t>
      </w:r>
      <w:r w:rsidRPr="00623BF0">
        <w:rPr>
          <w:b w:val="0"/>
          <w:iCs/>
          <w:szCs w:val="28"/>
        </w:rPr>
        <w:t>встановити І кваліфікаційну категорію;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proofErr w:type="spellStart"/>
      <w:r w:rsidRPr="00623BF0">
        <w:rPr>
          <w:b w:val="0"/>
          <w:bCs/>
          <w:szCs w:val="28"/>
        </w:rPr>
        <w:t>Головенко</w:t>
      </w:r>
      <w:proofErr w:type="spellEnd"/>
      <w:r w:rsidRPr="00623BF0">
        <w:rPr>
          <w:b w:val="0"/>
          <w:bCs/>
          <w:szCs w:val="28"/>
        </w:rPr>
        <w:t xml:space="preserve"> Яніні Вікторівні, викладачу хореографічних дисциплін, </w:t>
      </w:r>
      <w:r w:rsidRPr="00623BF0">
        <w:rPr>
          <w:b w:val="0"/>
          <w:iCs/>
          <w:szCs w:val="28"/>
        </w:rPr>
        <w:t>встановити І кваліфікаційну категорію;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proofErr w:type="spellStart"/>
      <w:r w:rsidRPr="00623BF0">
        <w:rPr>
          <w:b w:val="0"/>
          <w:bCs/>
          <w:szCs w:val="28"/>
        </w:rPr>
        <w:t>Коротковій</w:t>
      </w:r>
      <w:proofErr w:type="spellEnd"/>
      <w:r w:rsidRPr="00623BF0">
        <w:rPr>
          <w:b w:val="0"/>
          <w:bCs/>
          <w:szCs w:val="28"/>
        </w:rPr>
        <w:t xml:space="preserve"> Валентині Миколаївні, викладачу хореографічних дисциплін, підтвердити </w:t>
      </w:r>
      <w:r w:rsidRPr="00623BF0">
        <w:rPr>
          <w:b w:val="0"/>
          <w:iCs/>
          <w:szCs w:val="28"/>
        </w:rPr>
        <w:t xml:space="preserve">відповідність  кваліфікаційній категорії </w:t>
      </w:r>
      <w:r>
        <w:rPr>
          <w:b w:val="0"/>
          <w:iCs/>
          <w:szCs w:val="28"/>
        </w:rPr>
        <w:t>«</w:t>
      </w:r>
      <w:r w:rsidRPr="00623BF0">
        <w:rPr>
          <w:b w:val="0"/>
          <w:iCs/>
          <w:szCs w:val="28"/>
        </w:rPr>
        <w:t>спеціаліст</w:t>
      </w:r>
      <w:r>
        <w:rPr>
          <w:b w:val="0"/>
          <w:iCs/>
          <w:szCs w:val="28"/>
        </w:rPr>
        <w:t>»</w:t>
      </w:r>
      <w:r w:rsidRPr="00623BF0">
        <w:rPr>
          <w:b w:val="0"/>
          <w:iCs/>
          <w:szCs w:val="28"/>
        </w:rPr>
        <w:t>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r w:rsidRPr="00623BF0">
        <w:rPr>
          <w:b w:val="0"/>
          <w:bCs/>
          <w:szCs w:val="28"/>
        </w:rPr>
        <w:t xml:space="preserve">Костенко Олександрі Сергіївні, вчителю української мови та літератури, </w:t>
      </w:r>
      <w:r w:rsidRPr="00623BF0">
        <w:rPr>
          <w:b w:val="0"/>
          <w:iCs/>
          <w:szCs w:val="28"/>
        </w:rPr>
        <w:t>встановити ІІ кваліфікаційну категорію;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r w:rsidRPr="00623BF0">
        <w:rPr>
          <w:b w:val="0"/>
          <w:bCs/>
          <w:szCs w:val="28"/>
        </w:rPr>
        <w:t xml:space="preserve">Маєвському Василю Васильовичу, вчителю акробатики, </w:t>
      </w:r>
      <w:r w:rsidRPr="00623BF0">
        <w:rPr>
          <w:b w:val="0"/>
          <w:iCs/>
          <w:szCs w:val="28"/>
        </w:rPr>
        <w:t>встановити І кваліфікаційну категорію;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r w:rsidRPr="00623BF0">
        <w:rPr>
          <w:b w:val="0"/>
          <w:iCs/>
          <w:szCs w:val="28"/>
        </w:rPr>
        <w:t xml:space="preserve"> Мироненку Віктору Анатолійовичу, вчителю інформатики, встановити І кваліфікаційну категорію;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r w:rsidRPr="00623BF0">
        <w:rPr>
          <w:b w:val="0"/>
          <w:iCs/>
          <w:szCs w:val="28"/>
        </w:rPr>
        <w:t xml:space="preserve"> </w:t>
      </w:r>
      <w:proofErr w:type="spellStart"/>
      <w:r w:rsidRPr="00623BF0">
        <w:rPr>
          <w:b w:val="0"/>
          <w:iCs/>
          <w:szCs w:val="28"/>
        </w:rPr>
        <w:t>Нестеровій</w:t>
      </w:r>
      <w:proofErr w:type="spellEnd"/>
      <w:r w:rsidRPr="00623BF0">
        <w:rPr>
          <w:b w:val="0"/>
          <w:iCs/>
          <w:szCs w:val="28"/>
        </w:rPr>
        <w:t xml:space="preserve"> Валентині Олександрівні, вихователю, </w:t>
      </w:r>
      <w:r w:rsidRPr="00623BF0">
        <w:rPr>
          <w:b w:val="0"/>
          <w:bCs/>
          <w:szCs w:val="28"/>
        </w:rPr>
        <w:t xml:space="preserve">підтвердити </w:t>
      </w:r>
      <w:r w:rsidRPr="00623BF0">
        <w:rPr>
          <w:b w:val="0"/>
          <w:iCs/>
          <w:szCs w:val="28"/>
        </w:rPr>
        <w:t xml:space="preserve">відповідність кваліфікаційній категорії </w:t>
      </w:r>
      <w:r>
        <w:rPr>
          <w:b w:val="0"/>
          <w:iCs/>
          <w:szCs w:val="28"/>
        </w:rPr>
        <w:t>«</w:t>
      </w:r>
      <w:r w:rsidRPr="00623BF0">
        <w:rPr>
          <w:b w:val="0"/>
          <w:iCs/>
          <w:szCs w:val="28"/>
        </w:rPr>
        <w:t>спеціаліст</w:t>
      </w:r>
      <w:r>
        <w:rPr>
          <w:b w:val="0"/>
          <w:iCs/>
          <w:szCs w:val="28"/>
        </w:rPr>
        <w:t>»</w:t>
      </w:r>
      <w:r w:rsidRPr="00623BF0">
        <w:rPr>
          <w:b w:val="0"/>
          <w:iCs/>
          <w:szCs w:val="28"/>
        </w:rPr>
        <w:t>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r w:rsidRPr="00623BF0">
        <w:rPr>
          <w:b w:val="0"/>
          <w:iCs/>
          <w:szCs w:val="28"/>
        </w:rPr>
        <w:lastRenderedPageBreak/>
        <w:t xml:space="preserve"> </w:t>
      </w:r>
      <w:proofErr w:type="spellStart"/>
      <w:r w:rsidRPr="00623BF0">
        <w:rPr>
          <w:b w:val="0"/>
          <w:iCs/>
          <w:szCs w:val="28"/>
        </w:rPr>
        <w:t>Печененку</w:t>
      </w:r>
      <w:proofErr w:type="spellEnd"/>
      <w:r w:rsidRPr="00623BF0">
        <w:rPr>
          <w:b w:val="0"/>
          <w:iCs/>
          <w:szCs w:val="28"/>
        </w:rPr>
        <w:t xml:space="preserve"> Денису Валерійовичу, </w:t>
      </w:r>
      <w:r w:rsidRPr="00623BF0">
        <w:rPr>
          <w:b w:val="0"/>
          <w:bCs/>
          <w:szCs w:val="28"/>
        </w:rPr>
        <w:t xml:space="preserve">викладачу хореографічних дисциплін, </w:t>
      </w:r>
      <w:r w:rsidRPr="00623BF0">
        <w:rPr>
          <w:b w:val="0"/>
          <w:iCs/>
          <w:szCs w:val="28"/>
        </w:rPr>
        <w:t>встановити ІІ кваліфікаційну категорію;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r w:rsidRPr="00623BF0">
        <w:rPr>
          <w:b w:val="0"/>
          <w:iCs/>
          <w:szCs w:val="28"/>
        </w:rPr>
        <w:t xml:space="preserve"> Скрипник Вікторії Сергіївні, вчителю </w:t>
      </w:r>
      <w:r w:rsidRPr="00623BF0">
        <w:rPr>
          <w:b w:val="0"/>
          <w:bCs/>
          <w:szCs w:val="28"/>
        </w:rPr>
        <w:t xml:space="preserve">української мови та літератури, </w:t>
      </w:r>
      <w:r w:rsidRPr="00623BF0">
        <w:rPr>
          <w:b w:val="0"/>
          <w:iCs/>
          <w:szCs w:val="28"/>
        </w:rPr>
        <w:t>встановити ІІ кваліфікаційну категорію;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r w:rsidRPr="00623BF0">
        <w:rPr>
          <w:b w:val="0"/>
          <w:iCs/>
          <w:szCs w:val="28"/>
        </w:rPr>
        <w:t xml:space="preserve"> Скрипник Вікторії Сергіївні, вчителю </w:t>
      </w:r>
      <w:r w:rsidRPr="00623BF0">
        <w:rPr>
          <w:b w:val="0"/>
          <w:bCs/>
          <w:szCs w:val="28"/>
        </w:rPr>
        <w:t xml:space="preserve">англійської мови, </w:t>
      </w:r>
      <w:r w:rsidRPr="00623BF0">
        <w:rPr>
          <w:b w:val="0"/>
          <w:iCs/>
          <w:szCs w:val="28"/>
        </w:rPr>
        <w:t>встановити ІІ кваліфікаційну категорію;</w:t>
      </w:r>
    </w:p>
    <w:p w:rsidR="001C6938" w:rsidRPr="00623BF0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r w:rsidRPr="00623BF0">
        <w:rPr>
          <w:b w:val="0"/>
          <w:iCs/>
          <w:szCs w:val="28"/>
        </w:rPr>
        <w:t xml:space="preserve"> </w:t>
      </w:r>
      <w:proofErr w:type="spellStart"/>
      <w:r w:rsidRPr="00623BF0">
        <w:rPr>
          <w:b w:val="0"/>
          <w:iCs/>
          <w:szCs w:val="28"/>
        </w:rPr>
        <w:t>Французан</w:t>
      </w:r>
      <w:proofErr w:type="spellEnd"/>
      <w:r w:rsidRPr="00623BF0">
        <w:rPr>
          <w:b w:val="0"/>
          <w:iCs/>
          <w:szCs w:val="28"/>
        </w:rPr>
        <w:t xml:space="preserve"> Наталії Олександрівні, вчителю природознавства, встановити ІІ кваліфікаційну категорію;</w:t>
      </w:r>
    </w:p>
    <w:p w:rsidR="001C6938" w:rsidRPr="00A4623A" w:rsidRDefault="001C6938" w:rsidP="001C6938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Cs/>
          <w:szCs w:val="28"/>
        </w:rPr>
      </w:pPr>
      <w:r w:rsidRPr="00623BF0">
        <w:rPr>
          <w:b w:val="0"/>
          <w:iCs/>
          <w:szCs w:val="28"/>
        </w:rPr>
        <w:t xml:space="preserve"> </w:t>
      </w:r>
      <w:proofErr w:type="spellStart"/>
      <w:r w:rsidRPr="00623BF0">
        <w:rPr>
          <w:b w:val="0"/>
          <w:bCs/>
          <w:szCs w:val="28"/>
        </w:rPr>
        <w:t>Юрчак</w:t>
      </w:r>
      <w:proofErr w:type="spellEnd"/>
      <w:r w:rsidRPr="00623BF0">
        <w:rPr>
          <w:b w:val="0"/>
          <w:bCs/>
          <w:szCs w:val="28"/>
        </w:rPr>
        <w:t xml:space="preserve">  Вікторії Володимирівні, вчителю музики, </w:t>
      </w:r>
      <w:r w:rsidRPr="00623BF0">
        <w:rPr>
          <w:b w:val="0"/>
          <w:iCs/>
          <w:szCs w:val="28"/>
        </w:rPr>
        <w:t>встановити І кваліфікаційну категорію.</w:t>
      </w:r>
    </w:p>
    <w:p w:rsidR="001C6938" w:rsidRPr="00623BF0" w:rsidRDefault="001C6938" w:rsidP="001C6938">
      <w:pPr>
        <w:pStyle w:val="ad"/>
        <w:widowControl/>
        <w:overflowPunct/>
        <w:autoSpaceDE/>
        <w:autoSpaceDN/>
        <w:adjustRightInd/>
        <w:ind w:left="709"/>
        <w:jc w:val="both"/>
        <w:textAlignment w:val="auto"/>
        <w:rPr>
          <w:b w:val="0"/>
          <w:iCs/>
          <w:szCs w:val="28"/>
        </w:rPr>
      </w:pPr>
    </w:p>
    <w:p w:rsidR="001C6938" w:rsidRPr="009E2540" w:rsidRDefault="001C6938" w:rsidP="001C6938">
      <w:pPr>
        <w:pStyle w:val="ad"/>
        <w:jc w:val="right"/>
        <w:rPr>
          <w:szCs w:val="24"/>
        </w:rPr>
      </w:pPr>
      <w:r>
        <w:rPr>
          <w:szCs w:val="24"/>
        </w:rPr>
        <w:t>Діаграма 3</w:t>
      </w:r>
    </w:p>
    <w:p w:rsidR="001C6938" w:rsidRDefault="001C6938" w:rsidP="001C6938">
      <w:pPr>
        <w:pStyle w:val="BodyText21"/>
        <w:jc w:val="both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41190" cy="2541270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6938" w:rsidRDefault="001C6938" w:rsidP="001C6938">
      <w:pPr>
        <w:shd w:val="clear" w:color="auto" w:fill="FFFFFF"/>
        <w:textAlignment w:val="top"/>
        <w:rPr>
          <w:b/>
          <w:sz w:val="28"/>
          <w:szCs w:val="28"/>
          <w:lang w:val="uk-UA"/>
        </w:rPr>
      </w:pPr>
    </w:p>
    <w:p w:rsidR="001C6938" w:rsidRDefault="001C6938" w:rsidP="001C6938">
      <w:pPr>
        <w:pStyle w:val="ad"/>
        <w:jc w:val="right"/>
        <w:rPr>
          <w:szCs w:val="24"/>
        </w:rPr>
      </w:pPr>
      <w:r>
        <w:rPr>
          <w:szCs w:val="24"/>
        </w:rPr>
        <w:t>Діаграма 4</w:t>
      </w:r>
    </w:p>
    <w:p w:rsidR="001C6938" w:rsidRPr="009E2540" w:rsidRDefault="001C6938" w:rsidP="001C6938">
      <w:pPr>
        <w:pStyle w:val="ad"/>
        <w:jc w:val="right"/>
        <w:rPr>
          <w:iCs/>
          <w:szCs w:val="28"/>
        </w:rPr>
      </w:pPr>
    </w:p>
    <w:p w:rsidR="001C6938" w:rsidRDefault="001C6938" w:rsidP="001C6938">
      <w:pPr>
        <w:shd w:val="clear" w:color="auto" w:fill="FFFFFF"/>
        <w:textAlignment w:val="top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41190" cy="273113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6938" w:rsidRDefault="001C6938" w:rsidP="001C6938">
      <w:pPr>
        <w:shd w:val="clear" w:color="auto" w:fill="FFFFFF"/>
        <w:ind w:firstLine="709"/>
        <w:jc w:val="center"/>
        <w:textAlignment w:val="top"/>
        <w:rPr>
          <w:b/>
          <w:sz w:val="28"/>
          <w:szCs w:val="28"/>
          <w:lang w:val="uk-UA"/>
        </w:rPr>
      </w:pPr>
    </w:p>
    <w:p w:rsidR="001C6938" w:rsidRDefault="001C6938" w:rsidP="001C6938">
      <w:pPr>
        <w:shd w:val="clear" w:color="auto" w:fill="FFFFFF"/>
        <w:ind w:firstLine="709"/>
        <w:jc w:val="center"/>
        <w:textAlignment w:val="top"/>
        <w:rPr>
          <w:b/>
          <w:sz w:val="28"/>
          <w:szCs w:val="28"/>
          <w:lang w:val="uk-UA"/>
        </w:rPr>
      </w:pPr>
    </w:p>
    <w:p w:rsidR="001C6938" w:rsidRDefault="001C6938" w:rsidP="001C6938">
      <w:pPr>
        <w:shd w:val="clear" w:color="auto" w:fill="FFFFFF"/>
        <w:ind w:firstLine="709"/>
        <w:jc w:val="center"/>
        <w:textAlignment w:val="top"/>
        <w:rPr>
          <w:b/>
          <w:sz w:val="28"/>
          <w:szCs w:val="28"/>
          <w:lang w:val="uk-UA"/>
        </w:rPr>
      </w:pPr>
    </w:p>
    <w:p w:rsidR="001C6938" w:rsidRDefault="001C6938" w:rsidP="001C6938">
      <w:pPr>
        <w:shd w:val="clear" w:color="auto" w:fill="FFFFFF"/>
        <w:ind w:firstLine="709"/>
        <w:jc w:val="center"/>
        <w:textAlignment w:val="top"/>
        <w:rPr>
          <w:b/>
          <w:sz w:val="28"/>
          <w:szCs w:val="28"/>
          <w:lang w:val="uk-UA"/>
        </w:rPr>
      </w:pPr>
    </w:p>
    <w:p w:rsidR="001C6938" w:rsidRPr="009236ED" w:rsidRDefault="001C6938" w:rsidP="001C6938">
      <w:pPr>
        <w:shd w:val="clear" w:color="auto" w:fill="FFFFFF"/>
        <w:ind w:firstLine="709"/>
        <w:jc w:val="center"/>
        <w:textAlignment w:val="top"/>
        <w:rPr>
          <w:b/>
          <w:sz w:val="28"/>
          <w:szCs w:val="28"/>
          <w:lang w:val="uk-UA"/>
        </w:rPr>
      </w:pPr>
      <w:r w:rsidRPr="009236ED">
        <w:rPr>
          <w:b/>
          <w:sz w:val="28"/>
          <w:szCs w:val="28"/>
          <w:lang w:val="uk-UA"/>
        </w:rPr>
        <w:lastRenderedPageBreak/>
        <w:t>201</w:t>
      </w:r>
      <w:r>
        <w:rPr>
          <w:b/>
          <w:sz w:val="28"/>
          <w:szCs w:val="28"/>
          <w:lang w:val="uk-UA"/>
        </w:rPr>
        <w:t>1</w:t>
      </w:r>
      <w:r w:rsidRPr="009236ED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2</w:t>
      </w:r>
      <w:r w:rsidRPr="009236ED">
        <w:rPr>
          <w:b/>
          <w:sz w:val="28"/>
          <w:szCs w:val="28"/>
          <w:lang w:val="uk-UA"/>
        </w:rPr>
        <w:t xml:space="preserve"> навчальний рік</w:t>
      </w:r>
    </w:p>
    <w:p w:rsidR="001C6938" w:rsidRPr="00633269" w:rsidRDefault="001C6938" w:rsidP="001C6938">
      <w:pPr>
        <w:pStyle w:val="BodyText21"/>
        <w:ind w:firstLine="709"/>
        <w:jc w:val="center"/>
        <w:rPr>
          <w:szCs w:val="28"/>
        </w:rPr>
      </w:pPr>
    </w:p>
    <w:p w:rsidR="001C6938" w:rsidRPr="00623BF0" w:rsidRDefault="001C6938" w:rsidP="001C6938">
      <w:pPr>
        <w:pStyle w:val="2"/>
        <w:spacing w:before="0"/>
        <w:ind w:firstLine="567"/>
        <w:jc w:val="both"/>
        <w:rPr>
          <w:rFonts w:ascii="Times New Roman" w:hAnsi="Times New Roman"/>
          <w:b w:val="0"/>
          <w:i/>
          <w:lang w:val="uk-UA"/>
        </w:rPr>
      </w:pPr>
      <w:bookmarkStart w:id="0" w:name="_Toc327343684"/>
      <w:r w:rsidRPr="00623BF0">
        <w:rPr>
          <w:rFonts w:ascii="Times New Roman" w:hAnsi="Times New Roman"/>
          <w:b w:val="0"/>
          <w:i/>
          <w:lang w:val="uk-UA"/>
        </w:rPr>
        <w:t xml:space="preserve">Згідно з наказом управління освіти і науки облдержадміністрації </w:t>
      </w:r>
      <w:r>
        <w:rPr>
          <w:rFonts w:ascii="Times New Roman" w:hAnsi="Times New Roman"/>
          <w:b w:val="0"/>
          <w:i/>
          <w:lang w:val="uk-UA"/>
        </w:rPr>
        <w:t>«</w:t>
      </w:r>
      <w:r w:rsidRPr="00623BF0">
        <w:rPr>
          <w:rFonts w:ascii="Times New Roman" w:hAnsi="Times New Roman"/>
          <w:b w:val="0"/>
          <w:i/>
          <w:lang w:val="uk-UA"/>
        </w:rPr>
        <w:t>Про підсумки атестації педагогічних працівників закладів освіти області у 2011-2012 навчальному році</w:t>
      </w:r>
      <w:r>
        <w:rPr>
          <w:rFonts w:ascii="Times New Roman" w:hAnsi="Times New Roman"/>
          <w:b w:val="0"/>
          <w:i/>
          <w:lang w:val="uk-UA"/>
        </w:rPr>
        <w:t>»</w:t>
      </w:r>
      <w:r w:rsidRPr="00623BF0">
        <w:rPr>
          <w:rFonts w:ascii="Times New Roman" w:hAnsi="Times New Roman"/>
          <w:b w:val="0"/>
          <w:i/>
          <w:lang w:val="uk-UA"/>
        </w:rPr>
        <w:t xml:space="preserve"> та на підставі рішення атестаційної комісії  при управлінні освіти і науки облдержадміністрації встановлено (підтверджено) кваліфікаційні категорії та педагогічні звання педагогічним працівникам:</w:t>
      </w:r>
      <w:bookmarkEnd w:id="0"/>
    </w:p>
    <w:p w:rsidR="001C6938" w:rsidRPr="00623BF0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  <w:lang w:val="uk-UA"/>
        </w:rPr>
      </w:pPr>
      <w:r w:rsidRPr="00623BF0">
        <w:rPr>
          <w:bCs/>
          <w:iCs/>
          <w:sz w:val="28"/>
          <w:szCs w:val="28"/>
          <w:lang w:val="uk-UA"/>
        </w:rPr>
        <w:t xml:space="preserve">1. Присвоєно  кваліфікаційну категорію </w:t>
      </w:r>
      <w:r>
        <w:rPr>
          <w:bCs/>
          <w:iCs/>
          <w:sz w:val="28"/>
          <w:szCs w:val="28"/>
          <w:lang w:val="uk-UA"/>
        </w:rPr>
        <w:t>«</w:t>
      </w:r>
      <w:r w:rsidRPr="00623BF0">
        <w:rPr>
          <w:bCs/>
          <w:iCs/>
          <w:sz w:val="28"/>
          <w:szCs w:val="28"/>
          <w:lang w:val="uk-UA"/>
        </w:rPr>
        <w:t>спеціаліст вищої категорії</w:t>
      </w:r>
      <w:r>
        <w:rPr>
          <w:bCs/>
          <w:iCs/>
          <w:sz w:val="28"/>
          <w:szCs w:val="28"/>
          <w:lang w:val="uk-UA"/>
        </w:rPr>
        <w:t>»</w:t>
      </w:r>
      <w:r w:rsidRPr="00623BF0">
        <w:rPr>
          <w:bCs/>
          <w:iCs/>
          <w:sz w:val="28"/>
          <w:szCs w:val="28"/>
          <w:lang w:val="uk-UA"/>
        </w:rPr>
        <w:t xml:space="preserve"> педагогічним працівникам:</w:t>
      </w:r>
    </w:p>
    <w:p w:rsidR="001C6938" w:rsidRPr="004C7C49" w:rsidRDefault="001C6938" w:rsidP="001C6938">
      <w:pPr>
        <w:pStyle w:val="af3"/>
        <w:spacing w:after="0"/>
        <w:ind w:left="709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1. </w:t>
      </w:r>
      <w:proofErr w:type="spellStart"/>
      <w:r>
        <w:rPr>
          <w:bCs/>
          <w:iCs/>
          <w:sz w:val="28"/>
          <w:szCs w:val="28"/>
        </w:rPr>
        <w:t>Берлін</w:t>
      </w:r>
      <w:proofErr w:type="spellEnd"/>
      <w:r>
        <w:rPr>
          <w:bCs/>
          <w:iCs/>
          <w:sz w:val="28"/>
          <w:szCs w:val="28"/>
        </w:rPr>
        <w:t xml:space="preserve"> О.А</w:t>
      </w:r>
      <w:r w:rsidRPr="004C7C49">
        <w:rPr>
          <w:bCs/>
          <w:iCs/>
          <w:sz w:val="28"/>
          <w:szCs w:val="28"/>
        </w:rPr>
        <w:t xml:space="preserve">., </w:t>
      </w:r>
      <w:proofErr w:type="spellStart"/>
      <w:r w:rsidRPr="004C7C49">
        <w:rPr>
          <w:bCs/>
          <w:iCs/>
          <w:sz w:val="28"/>
          <w:szCs w:val="28"/>
        </w:rPr>
        <w:t>вчителю</w:t>
      </w:r>
      <w:proofErr w:type="spellEnd"/>
      <w:r w:rsidRPr="004C7C49">
        <w:rPr>
          <w:bCs/>
          <w:iCs/>
          <w:sz w:val="28"/>
          <w:szCs w:val="28"/>
        </w:rPr>
        <w:t xml:space="preserve"> математики;</w:t>
      </w:r>
    </w:p>
    <w:p w:rsidR="001C6938" w:rsidRPr="004C7C49" w:rsidRDefault="001C6938" w:rsidP="001C6938">
      <w:pPr>
        <w:pStyle w:val="af3"/>
        <w:spacing w:after="0"/>
        <w:ind w:left="709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2. </w:t>
      </w:r>
      <w:proofErr w:type="spellStart"/>
      <w:r w:rsidRPr="004C7C49">
        <w:rPr>
          <w:bCs/>
          <w:iCs/>
          <w:sz w:val="28"/>
          <w:szCs w:val="28"/>
        </w:rPr>
        <w:t>Поворозко</w:t>
      </w:r>
      <w:proofErr w:type="spellEnd"/>
      <w:r w:rsidRPr="004C7C49">
        <w:rPr>
          <w:bCs/>
          <w:iCs/>
          <w:sz w:val="28"/>
          <w:szCs w:val="28"/>
        </w:rPr>
        <w:t xml:space="preserve"> Л.А.., концертмейстеру;</w:t>
      </w:r>
    </w:p>
    <w:p w:rsidR="001C6938" w:rsidRPr="004C7C49" w:rsidRDefault="001C6938" w:rsidP="001C6938">
      <w:pPr>
        <w:pStyle w:val="af3"/>
        <w:spacing w:after="0"/>
        <w:ind w:left="709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3. </w:t>
      </w:r>
      <w:proofErr w:type="spellStart"/>
      <w:r w:rsidRPr="004C7C49">
        <w:rPr>
          <w:bCs/>
          <w:iCs/>
          <w:sz w:val="28"/>
          <w:szCs w:val="28"/>
        </w:rPr>
        <w:t>Чертковій</w:t>
      </w:r>
      <w:proofErr w:type="spellEnd"/>
      <w:r w:rsidRPr="004C7C49">
        <w:rPr>
          <w:bCs/>
          <w:iCs/>
          <w:sz w:val="28"/>
          <w:szCs w:val="28"/>
        </w:rPr>
        <w:t xml:space="preserve"> Н.С., </w:t>
      </w:r>
      <w:proofErr w:type="spellStart"/>
      <w:r w:rsidRPr="004C7C49">
        <w:rPr>
          <w:bCs/>
          <w:iCs/>
          <w:sz w:val="28"/>
          <w:szCs w:val="28"/>
        </w:rPr>
        <w:t>викладачу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предмета</w:t>
      </w:r>
      <w:r w:rsidRPr="004C7C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4C7C49">
        <w:rPr>
          <w:bCs/>
          <w:iCs/>
          <w:sz w:val="28"/>
          <w:szCs w:val="28"/>
        </w:rPr>
        <w:t xml:space="preserve">Людина </w:t>
      </w:r>
      <w:proofErr w:type="spellStart"/>
      <w:r w:rsidRPr="004C7C49">
        <w:rPr>
          <w:bCs/>
          <w:iCs/>
          <w:sz w:val="28"/>
          <w:szCs w:val="28"/>
        </w:rPr>
        <w:t>і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світ</w:t>
      </w:r>
      <w:proofErr w:type="spellEnd"/>
      <w:r>
        <w:rPr>
          <w:bCs/>
          <w:iCs/>
          <w:sz w:val="28"/>
          <w:szCs w:val="28"/>
        </w:rPr>
        <w:t>»</w:t>
      </w:r>
      <w:r w:rsidRPr="004C7C49">
        <w:rPr>
          <w:bCs/>
          <w:iCs/>
          <w:sz w:val="28"/>
          <w:szCs w:val="28"/>
        </w:rPr>
        <w:t>.</w:t>
      </w:r>
    </w:p>
    <w:p w:rsidR="001C6938" w:rsidRPr="004C7C49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4C7C49">
        <w:rPr>
          <w:bCs/>
          <w:iCs/>
          <w:sz w:val="28"/>
          <w:szCs w:val="28"/>
        </w:rPr>
        <w:t xml:space="preserve">2. </w:t>
      </w:r>
      <w:proofErr w:type="spellStart"/>
      <w:r w:rsidRPr="004C7C49">
        <w:rPr>
          <w:bCs/>
          <w:iCs/>
          <w:sz w:val="28"/>
          <w:szCs w:val="28"/>
        </w:rPr>
        <w:t>Вважаються</w:t>
      </w:r>
      <w:proofErr w:type="spellEnd"/>
      <w:r w:rsidRPr="004C7C49">
        <w:rPr>
          <w:bCs/>
          <w:iCs/>
          <w:sz w:val="28"/>
          <w:szCs w:val="28"/>
        </w:rPr>
        <w:t xml:space="preserve"> такими, </w:t>
      </w:r>
      <w:proofErr w:type="spellStart"/>
      <w:r w:rsidRPr="004C7C49">
        <w:rPr>
          <w:bCs/>
          <w:iCs/>
          <w:sz w:val="28"/>
          <w:szCs w:val="28"/>
        </w:rPr>
        <w:t>що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відповідають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раніше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присвоєній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кваліфікації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категорії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4C7C49">
        <w:rPr>
          <w:bCs/>
          <w:iCs/>
          <w:sz w:val="28"/>
          <w:szCs w:val="28"/>
        </w:rPr>
        <w:t>спеціаліст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вищої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категорії</w:t>
      </w:r>
      <w:proofErr w:type="spellEnd"/>
      <w:r>
        <w:rPr>
          <w:bCs/>
          <w:iCs/>
          <w:sz w:val="28"/>
          <w:szCs w:val="28"/>
        </w:rPr>
        <w:t>»</w:t>
      </w:r>
      <w:r w:rsidRPr="004C7C49">
        <w:rPr>
          <w:bCs/>
          <w:iCs/>
          <w:sz w:val="28"/>
          <w:szCs w:val="28"/>
        </w:rPr>
        <w:t>:</w:t>
      </w:r>
    </w:p>
    <w:p w:rsidR="001C6938" w:rsidRPr="004C7C49" w:rsidRDefault="001C6938" w:rsidP="001C6938">
      <w:pPr>
        <w:pStyle w:val="af3"/>
        <w:spacing w:after="0"/>
        <w:ind w:left="1134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1. </w:t>
      </w:r>
      <w:r w:rsidRPr="004C7C49">
        <w:rPr>
          <w:bCs/>
          <w:iCs/>
          <w:sz w:val="28"/>
          <w:szCs w:val="28"/>
        </w:rPr>
        <w:t>Гайдай Л.В., концертмейстер;</w:t>
      </w:r>
    </w:p>
    <w:p w:rsidR="001C6938" w:rsidRPr="004C7C49" w:rsidRDefault="001C6938" w:rsidP="001C6938">
      <w:pPr>
        <w:pStyle w:val="af3"/>
        <w:spacing w:after="0"/>
        <w:ind w:left="1134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2. </w:t>
      </w:r>
      <w:proofErr w:type="spellStart"/>
      <w:r w:rsidRPr="004C7C49">
        <w:rPr>
          <w:bCs/>
          <w:iCs/>
          <w:sz w:val="28"/>
          <w:szCs w:val="28"/>
        </w:rPr>
        <w:t>Горденко</w:t>
      </w:r>
      <w:proofErr w:type="spellEnd"/>
      <w:r w:rsidRPr="004C7C49">
        <w:rPr>
          <w:bCs/>
          <w:iCs/>
          <w:sz w:val="28"/>
          <w:szCs w:val="28"/>
        </w:rPr>
        <w:t xml:space="preserve"> О.П., концертмейстер;</w:t>
      </w:r>
    </w:p>
    <w:p w:rsidR="001C6938" w:rsidRPr="007D4474" w:rsidRDefault="001C6938" w:rsidP="001C6938">
      <w:pPr>
        <w:pStyle w:val="af3"/>
        <w:spacing w:after="0"/>
        <w:ind w:left="1134" w:firstLine="142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 </w:t>
      </w:r>
      <w:proofErr w:type="spellStart"/>
      <w:r>
        <w:rPr>
          <w:bCs/>
          <w:iCs/>
          <w:sz w:val="28"/>
          <w:szCs w:val="28"/>
        </w:rPr>
        <w:t>КарчевськаТ.В</w:t>
      </w:r>
      <w:proofErr w:type="spellEnd"/>
      <w:r>
        <w:rPr>
          <w:bCs/>
          <w:iCs/>
          <w:sz w:val="28"/>
          <w:szCs w:val="28"/>
        </w:rPr>
        <w:t>., концертмейстер</w:t>
      </w:r>
      <w:r>
        <w:rPr>
          <w:bCs/>
          <w:iCs/>
          <w:sz w:val="28"/>
          <w:szCs w:val="28"/>
          <w:lang w:val="uk-UA"/>
        </w:rPr>
        <w:t>.</w:t>
      </w:r>
    </w:p>
    <w:p w:rsidR="001C6938" w:rsidRPr="004C7C49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4C7C49">
        <w:rPr>
          <w:bCs/>
          <w:iCs/>
          <w:sz w:val="28"/>
          <w:szCs w:val="28"/>
        </w:rPr>
        <w:t xml:space="preserve">3. </w:t>
      </w:r>
      <w:proofErr w:type="spellStart"/>
      <w:r w:rsidRPr="004C7C49">
        <w:rPr>
          <w:bCs/>
          <w:iCs/>
          <w:sz w:val="28"/>
          <w:szCs w:val="28"/>
        </w:rPr>
        <w:t>Вважаються</w:t>
      </w:r>
      <w:proofErr w:type="spellEnd"/>
      <w:r w:rsidRPr="004C7C49">
        <w:rPr>
          <w:bCs/>
          <w:iCs/>
          <w:sz w:val="28"/>
          <w:szCs w:val="28"/>
        </w:rPr>
        <w:t xml:space="preserve"> такими, </w:t>
      </w:r>
      <w:proofErr w:type="spellStart"/>
      <w:r w:rsidRPr="004C7C49">
        <w:rPr>
          <w:bCs/>
          <w:iCs/>
          <w:sz w:val="28"/>
          <w:szCs w:val="28"/>
        </w:rPr>
        <w:t>що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відповідають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раніше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присвоєній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кваліфікації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категорії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4C7C49">
        <w:rPr>
          <w:bCs/>
          <w:iCs/>
          <w:sz w:val="28"/>
          <w:szCs w:val="28"/>
        </w:rPr>
        <w:t>спеціаліст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вищої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категорії</w:t>
      </w:r>
      <w:proofErr w:type="spellEnd"/>
      <w:r>
        <w:rPr>
          <w:bCs/>
          <w:iCs/>
          <w:sz w:val="28"/>
          <w:szCs w:val="28"/>
        </w:rPr>
        <w:t>»</w:t>
      </w:r>
      <w:r w:rsidRPr="004C7C49">
        <w:rPr>
          <w:bCs/>
          <w:iCs/>
          <w:sz w:val="28"/>
          <w:szCs w:val="28"/>
        </w:rPr>
        <w:t xml:space="preserve"> та </w:t>
      </w:r>
      <w:proofErr w:type="spellStart"/>
      <w:r w:rsidRPr="004C7C49">
        <w:rPr>
          <w:bCs/>
          <w:iCs/>
          <w:sz w:val="28"/>
          <w:szCs w:val="28"/>
        </w:rPr>
        <w:t>присвоїти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педагогічне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звання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4C7C49">
        <w:rPr>
          <w:bCs/>
          <w:iCs/>
          <w:sz w:val="28"/>
          <w:szCs w:val="28"/>
        </w:rPr>
        <w:t xml:space="preserve">старший </w:t>
      </w:r>
      <w:proofErr w:type="spellStart"/>
      <w:r w:rsidRPr="004C7C49">
        <w:rPr>
          <w:bCs/>
          <w:iCs/>
          <w:sz w:val="28"/>
          <w:szCs w:val="28"/>
        </w:rPr>
        <w:t>вчитель</w:t>
      </w:r>
      <w:proofErr w:type="spellEnd"/>
      <w:r>
        <w:rPr>
          <w:bCs/>
          <w:iCs/>
          <w:sz w:val="28"/>
          <w:szCs w:val="28"/>
        </w:rPr>
        <w:t>»</w:t>
      </w:r>
      <w:r w:rsidRPr="004C7C49">
        <w:rPr>
          <w:bCs/>
          <w:iCs/>
          <w:sz w:val="28"/>
          <w:szCs w:val="28"/>
        </w:rPr>
        <w:t xml:space="preserve"> таким </w:t>
      </w:r>
      <w:proofErr w:type="spellStart"/>
      <w:r w:rsidRPr="004C7C49">
        <w:rPr>
          <w:bCs/>
          <w:iCs/>
          <w:sz w:val="28"/>
          <w:szCs w:val="28"/>
        </w:rPr>
        <w:t>працівникам</w:t>
      </w:r>
      <w:proofErr w:type="spellEnd"/>
      <w:r w:rsidRPr="004C7C49">
        <w:rPr>
          <w:bCs/>
          <w:iCs/>
          <w:sz w:val="28"/>
          <w:szCs w:val="28"/>
        </w:rPr>
        <w:t>:</w:t>
      </w:r>
    </w:p>
    <w:p w:rsidR="001C6938" w:rsidRPr="004C7C49" w:rsidRDefault="001C6938" w:rsidP="001C6938">
      <w:pPr>
        <w:pStyle w:val="af3"/>
        <w:spacing w:after="0"/>
        <w:ind w:left="426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4C7C49">
        <w:rPr>
          <w:bCs/>
          <w:iCs/>
          <w:sz w:val="28"/>
          <w:szCs w:val="28"/>
        </w:rPr>
        <w:t xml:space="preserve">Момот Н.В., </w:t>
      </w:r>
      <w:proofErr w:type="spellStart"/>
      <w:r w:rsidRPr="004C7C49">
        <w:rPr>
          <w:bCs/>
          <w:iCs/>
          <w:sz w:val="28"/>
          <w:szCs w:val="28"/>
        </w:rPr>
        <w:t>вчитель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світової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літератури</w:t>
      </w:r>
      <w:proofErr w:type="spellEnd"/>
      <w:r w:rsidRPr="004C7C49">
        <w:rPr>
          <w:bCs/>
          <w:iCs/>
          <w:sz w:val="28"/>
          <w:szCs w:val="28"/>
        </w:rPr>
        <w:t>.</w:t>
      </w:r>
    </w:p>
    <w:p w:rsidR="001C6938" w:rsidRPr="004C7C49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4</w:t>
      </w:r>
      <w:r w:rsidRPr="004C7C49">
        <w:rPr>
          <w:bCs/>
          <w:iCs/>
          <w:sz w:val="28"/>
          <w:szCs w:val="28"/>
        </w:rPr>
        <w:t xml:space="preserve">. </w:t>
      </w:r>
      <w:proofErr w:type="spellStart"/>
      <w:r w:rsidRPr="004C7C49">
        <w:rPr>
          <w:bCs/>
          <w:iCs/>
          <w:sz w:val="28"/>
          <w:szCs w:val="28"/>
        </w:rPr>
        <w:t>Вважаються</w:t>
      </w:r>
      <w:proofErr w:type="spellEnd"/>
      <w:r w:rsidRPr="004C7C49">
        <w:rPr>
          <w:bCs/>
          <w:iCs/>
          <w:sz w:val="28"/>
          <w:szCs w:val="28"/>
        </w:rPr>
        <w:t xml:space="preserve"> такими, </w:t>
      </w:r>
      <w:proofErr w:type="spellStart"/>
      <w:r w:rsidRPr="004C7C49">
        <w:rPr>
          <w:bCs/>
          <w:iCs/>
          <w:sz w:val="28"/>
          <w:szCs w:val="28"/>
        </w:rPr>
        <w:t>що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відповідають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раніше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присвоєній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кваліфікації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категорії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4C7C49">
        <w:rPr>
          <w:bCs/>
          <w:iCs/>
          <w:sz w:val="28"/>
          <w:szCs w:val="28"/>
        </w:rPr>
        <w:t>спеціаліст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вищої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категорії</w:t>
      </w:r>
      <w:proofErr w:type="spellEnd"/>
      <w:r>
        <w:rPr>
          <w:bCs/>
          <w:iCs/>
          <w:sz w:val="28"/>
          <w:szCs w:val="28"/>
        </w:rPr>
        <w:t>»</w:t>
      </w:r>
      <w:r w:rsidRPr="004C7C49">
        <w:rPr>
          <w:bCs/>
          <w:iCs/>
          <w:sz w:val="28"/>
          <w:szCs w:val="28"/>
        </w:rPr>
        <w:t xml:space="preserve"> та </w:t>
      </w:r>
      <w:proofErr w:type="spellStart"/>
      <w:r w:rsidRPr="004C7C49">
        <w:rPr>
          <w:bCs/>
          <w:iCs/>
          <w:sz w:val="28"/>
          <w:szCs w:val="28"/>
        </w:rPr>
        <w:t>присвоїти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педагогічне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звання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4C7C49">
        <w:rPr>
          <w:bCs/>
          <w:iCs/>
          <w:sz w:val="28"/>
          <w:szCs w:val="28"/>
        </w:rPr>
        <w:t>вчитель-методист</w:t>
      </w:r>
      <w:r>
        <w:rPr>
          <w:bCs/>
          <w:iCs/>
          <w:sz w:val="28"/>
          <w:szCs w:val="28"/>
        </w:rPr>
        <w:t>»</w:t>
      </w:r>
      <w:r w:rsidRPr="004C7C49">
        <w:rPr>
          <w:bCs/>
          <w:iCs/>
          <w:sz w:val="28"/>
          <w:szCs w:val="28"/>
        </w:rPr>
        <w:t xml:space="preserve"> таким </w:t>
      </w:r>
      <w:proofErr w:type="spellStart"/>
      <w:r w:rsidRPr="004C7C49">
        <w:rPr>
          <w:bCs/>
          <w:iCs/>
          <w:sz w:val="28"/>
          <w:szCs w:val="28"/>
        </w:rPr>
        <w:t>працівникам</w:t>
      </w:r>
      <w:proofErr w:type="spellEnd"/>
      <w:r w:rsidRPr="004C7C49">
        <w:rPr>
          <w:bCs/>
          <w:iCs/>
          <w:sz w:val="28"/>
          <w:szCs w:val="28"/>
        </w:rPr>
        <w:t>:</w:t>
      </w:r>
    </w:p>
    <w:p w:rsidR="001C6938" w:rsidRPr="004C7C49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1</w:t>
      </w:r>
      <w:r>
        <w:rPr>
          <w:bCs/>
          <w:iCs/>
          <w:sz w:val="28"/>
          <w:szCs w:val="28"/>
        </w:rPr>
        <w:t>.</w:t>
      </w:r>
      <w:proofErr w:type="spellStart"/>
      <w:r w:rsidRPr="004C7C49">
        <w:rPr>
          <w:bCs/>
          <w:iCs/>
          <w:sz w:val="28"/>
          <w:szCs w:val="28"/>
        </w:rPr>
        <w:t>Михайлін</w:t>
      </w:r>
      <w:proofErr w:type="spellEnd"/>
      <w:r w:rsidRPr="004C7C49">
        <w:rPr>
          <w:bCs/>
          <w:iCs/>
          <w:sz w:val="28"/>
          <w:szCs w:val="28"/>
        </w:rPr>
        <w:t xml:space="preserve"> Ю.М</w:t>
      </w:r>
      <w:r>
        <w:rPr>
          <w:bCs/>
          <w:iCs/>
          <w:sz w:val="28"/>
          <w:szCs w:val="28"/>
        </w:rPr>
        <w:t xml:space="preserve">., </w:t>
      </w:r>
      <w:proofErr w:type="spellStart"/>
      <w:r>
        <w:rPr>
          <w:bCs/>
          <w:iCs/>
          <w:sz w:val="28"/>
          <w:szCs w:val="28"/>
        </w:rPr>
        <w:t>вчитель</w:t>
      </w:r>
      <w:proofErr w:type="spellEnd"/>
      <w:r>
        <w:rPr>
          <w:bCs/>
          <w:iCs/>
          <w:sz w:val="28"/>
          <w:szCs w:val="28"/>
        </w:rPr>
        <w:t xml:space="preserve"> предмета</w:t>
      </w:r>
      <w:r w:rsidRPr="004C7C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4C7C49">
        <w:rPr>
          <w:bCs/>
          <w:iCs/>
          <w:sz w:val="28"/>
          <w:szCs w:val="28"/>
        </w:rPr>
        <w:t>Захист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Вітчизни</w:t>
      </w:r>
      <w:proofErr w:type="spellEnd"/>
      <w:r>
        <w:rPr>
          <w:bCs/>
          <w:iCs/>
          <w:sz w:val="28"/>
          <w:szCs w:val="28"/>
        </w:rPr>
        <w:t>»</w:t>
      </w:r>
      <w:r w:rsidRPr="004C7C49">
        <w:rPr>
          <w:bCs/>
          <w:iCs/>
          <w:sz w:val="28"/>
          <w:szCs w:val="28"/>
        </w:rPr>
        <w:t>.</w:t>
      </w:r>
    </w:p>
    <w:p w:rsidR="001C6938" w:rsidRPr="004C7C49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5.</w:t>
      </w:r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Вважаються</w:t>
      </w:r>
      <w:proofErr w:type="spellEnd"/>
      <w:r w:rsidRPr="004C7C49">
        <w:rPr>
          <w:bCs/>
          <w:iCs/>
          <w:sz w:val="28"/>
          <w:szCs w:val="28"/>
        </w:rPr>
        <w:t xml:space="preserve"> такими, </w:t>
      </w:r>
      <w:proofErr w:type="spellStart"/>
      <w:r w:rsidRPr="004C7C49">
        <w:rPr>
          <w:bCs/>
          <w:iCs/>
          <w:sz w:val="28"/>
          <w:szCs w:val="28"/>
        </w:rPr>
        <w:t>що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відповідають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раніше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присвоєній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кваліфікації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категорії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4C7C49">
        <w:rPr>
          <w:bCs/>
          <w:iCs/>
          <w:sz w:val="28"/>
          <w:szCs w:val="28"/>
        </w:rPr>
        <w:t>спеціаліст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вищої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категорії</w:t>
      </w:r>
      <w:proofErr w:type="spellEnd"/>
      <w:r>
        <w:rPr>
          <w:bCs/>
          <w:iCs/>
          <w:sz w:val="28"/>
          <w:szCs w:val="28"/>
        </w:rPr>
        <w:t>»</w:t>
      </w:r>
      <w:r w:rsidRPr="004C7C49">
        <w:rPr>
          <w:bCs/>
          <w:iCs/>
          <w:sz w:val="28"/>
          <w:szCs w:val="28"/>
        </w:rPr>
        <w:t xml:space="preserve"> та </w:t>
      </w:r>
      <w:proofErr w:type="spellStart"/>
      <w:r w:rsidRPr="004C7C49">
        <w:rPr>
          <w:bCs/>
          <w:iCs/>
          <w:sz w:val="28"/>
          <w:szCs w:val="28"/>
        </w:rPr>
        <w:t>присвоєному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педагогічному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званню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4C7C49">
        <w:rPr>
          <w:bCs/>
          <w:iCs/>
          <w:sz w:val="28"/>
          <w:szCs w:val="28"/>
        </w:rPr>
        <w:t>вчитель-методист</w:t>
      </w:r>
      <w:r>
        <w:rPr>
          <w:bCs/>
          <w:iCs/>
          <w:sz w:val="28"/>
          <w:szCs w:val="28"/>
        </w:rPr>
        <w:t>»</w:t>
      </w:r>
      <w:r w:rsidRPr="004C7C49">
        <w:rPr>
          <w:bCs/>
          <w:iCs/>
          <w:sz w:val="28"/>
          <w:szCs w:val="28"/>
        </w:rPr>
        <w:t xml:space="preserve"> та </w:t>
      </w:r>
      <w:r>
        <w:rPr>
          <w:bCs/>
          <w:iCs/>
          <w:sz w:val="28"/>
          <w:szCs w:val="28"/>
        </w:rPr>
        <w:t>«</w:t>
      </w:r>
      <w:proofErr w:type="spellStart"/>
      <w:r w:rsidRPr="004C7C49">
        <w:rPr>
          <w:bCs/>
          <w:iCs/>
          <w:sz w:val="28"/>
          <w:szCs w:val="28"/>
        </w:rPr>
        <w:t>практичний</w:t>
      </w:r>
      <w:proofErr w:type="spellEnd"/>
      <w:r w:rsidRPr="004C7C49">
        <w:rPr>
          <w:bCs/>
          <w:iCs/>
          <w:sz w:val="28"/>
          <w:szCs w:val="28"/>
        </w:rPr>
        <w:t xml:space="preserve"> психолог-методист</w:t>
      </w:r>
      <w:r>
        <w:rPr>
          <w:bCs/>
          <w:iCs/>
          <w:sz w:val="28"/>
          <w:szCs w:val="28"/>
        </w:rPr>
        <w:t>»</w:t>
      </w:r>
      <w:r w:rsidRPr="004C7C49">
        <w:rPr>
          <w:bCs/>
          <w:iCs/>
          <w:sz w:val="28"/>
          <w:szCs w:val="28"/>
        </w:rPr>
        <w:t>:</w:t>
      </w:r>
    </w:p>
    <w:p w:rsidR="001C6938" w:rsidRPr="004C7C49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4C7C49">
        <w:rPr>
          <w:bCs/>
          <w:iCs/>
          <w:sz w:val="28"/>
          <w:szCs w:val="28"/>
        </w:rPr>
        <w:t xml:space="preserve"> Богданович Л.Б., </w:t>
      </w:r>
      <w:proofErr w:type="spellStart"/>
      <w:r w:rsidRPr="004C7C49">
        <w:rPr>
          <w:bCs/>
          <w:iCs/>
          <w:sz w:val="28"/>
          <w:szCs w:val="28"/>
        </w:rPr>
        <w:t>вчитель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української</w:t>
      </w:r>
      <w:proofErr w:type="spellEnd"/>
      <w:r w:rsidRPr="004C7C49">
        <w:rPr>
          <w:bCs/>
          <w:iCs/>
          <w:sz w:val="28"/>
          <w:szCs w:val="28"/>
        </w:rPr>
        <w:t xml:space="preserve"> </w:t>
      </w:r>
      <w:proofErr w:type="spellStart"/>
      <w:r w:rsidRPr="004C7C49">
        <w:rPr>
          <w:bCs/>
          <w:iCs/>
          <w:sz w:val="28"/>
          <w:szCs w:val="28"/>
        </w:rPr>
        <w:t>мови</w:t>
      </w:r>
      <w:proofErr w:type="spellEnd"/>
      <w:r w:rsidRPr="004C7C49">
        <w:rPr>
          <w:bCs/>
          <w:iCs/>
          <w:sz w:val="28"/>
          <w:szCs w:val="28"/>
        </w:rPr>
        <w:t xml:space="preserve"> та </w:t>
      </w:r>
      <w:proofErr w:type="spellStart"/>
      <w:r w:rsidRPr="004C7C49">
        <w:rPr>
          <w:bCs/>
          <w:iCs/>
          <w:sz w:val="28"/>
          <w:szCs w:val="28"/>
        </w:rPr>
        <w:t>літератури</w:t>
      </w:r>
      <w:proofErr w:type="spellEnd"/>
      <w:r w:rsidRPr="004C7C49">
        <w:rPr>
          <w:bCs/>
          <w:iCs/>
          <w:sz w:val="28"/>
          <w:szCs w:val="28"/>
        </w:rPr>
        <w:t>;</w:t>
      </w:r>
    </w:p>
    <w:p w:rsidR="001C6938" w:rsidRPr="004C7C49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4C7C49">
        <w:rPr>
          <w:bCs/>
          <w:iCs/>
          <w:sz w:val="28"/>
          <w:szCs w:val="28"/>
        </w:rPr>
        <w:t xml:space="preserve">Якимчук Г.В., </w:t>
      </w:r>
      <w:proofErr w:type="spellStart"/>
      <w:r w:rsidRPr="004C7C49">
        <w:rPr>
          <w:bCs/>
          <w:iCs/>
          <w:sz w:val="28"/>
          <w:szCs w:val="28"/>
        </w:rPr>
        <w:t>практичний</w:t>
      </w:r>
      <w:proofErr w:type="spellEnd"/>
      <w:r w:rsidRPr="004C7C49">
        <w:rPr>
          <w:bCs/>
          <w:iCs/>
          <w:sz w:val="28"/>
          <w:szCs w:val="28"/>
        </w:rPr>
        <w:t xml:space="preserve"> психолог.</w:t>
      </w:r>
    </w:p>
    <w:p w:rsidR="001C6938" w:rsidRPr="009236ED" w:rsidRDefault="001C6938" w:rsidP="001C6938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9236ED">
        <w:rPr>
          <w:sz w:val="28"/>
          <w:szCs w:val="28"/>
          <w:lang w:val="uk-UA"/>
        </w:rPr>
        <w:t>Згідно з рішенням атестаційної комісії Кіровоградського облкомплексу (гімназія-інтернат – школа мистецтв), протокол № 3 від 23 березня 2012 року з 24 березня 2011 року встановлені (підтверджені) кваліфікаційні категорії</w:t>
      </w:r>
      <w:r>
        <w:rPr>
          <w:sz w:val="28"/>
          <w:szCs w:val="28"/>
          <w:lang w:val="uk-UA"/>
        </w:rPr>
        <w:t>:</w:t>
      </w:r>
    </w:p>
    <w:p w:rsidR="001C6938" w:rsidRPr="007D4474" w:rsidRDefault="001C6938" w:rsidP="001C6938">
      <w:pPr>
        <w:pStyle w:val="ad"/>
        <w:ind w:firstLine="567"/>
        <w:jc w:val="both"/>
        <w:rPr>
          <w:b w:val="0"/>
          <w:iCs/>
          <w:szCs w:val="28"/>
        </w:rPr>
      </w:pPr>
      <w:r>
        <w:rPr>
          <w:b w:val="0"/>
          <w:szCs w:val="28"/>
        </w:rPr>
        <w:t>1. </w:t>
      </w:r>
      <w:r w:rsidRPr="007D4474">
        <w:rPr>
          <w:b w:val="0"/>
          <w:szCs w:val="28"/>
        </w:rPr>
        <w:t>Білій Антоніні Федорівні</w:t>
      </w:r>
      <w:r w:rsidRPr="007D4474">
        <w:rPr>
          <w:b w:val="0"/>
          <w:bCs/>
          <w:szCs w:val="28"/>
        </w:rPr>
        <w:t xml:space="preserve">, </w:t>
      </w:r>
      <w:r w:rsidRPr="007D4474">
        <w:rPr>
          <w:b w:val="0"/>
          <w:szCs w:val="28"/>
        </w:rPr>
        <w:t xml:space="preserve">вчителю англійської мови, </w:t>
      </w:r>
      <w:r w:rsidRPr="007D4474">
        <w:rPr>
          <w:b w:val="0"/>
          <w:bCs/>
          <w:szCs w:val="28"/>
        </w:rPr>
        <w:t xml:space="preserve"> </w:t>
      </w:r>
      <w:r w:rsidRPr="007D4474">
        <w:rPr>
          <w:b w:val="0"/>
          <w:iCs/>
          <w:szCs w:val="28"/>
        </w:rPr>
        <w:t>встановити ІІ кваліфікаційну категорію;</w:t>
      </w:r>
    </w:p>
    <w:p w:rsidR="001C6938" w:rsidRPr="007D4474" w:rsidRDefault="001C6938" w:rsidP="001C6938">
      <w:pPr>
        <w:pStyle w:val="ad"/>
        <w:ind w:firstLine="567"/>
        <w:jc w:val="both"/>
        <w:rPr>
          <w:b w:val="0"/>
          <w:iCs/>
          <w:szCs w:val="28"/>
        </w:rPr>
      </w:pPr>
      <w:r>
        <w:rPr>
          <w:b w:val="0"/>
          <w:szCs w:val="28"/>
        </w:rPr>
        <w:t>2. </w:t>
      </w:r>
      <w:r w:rsidRPr="007D4474">
        <w:rPr>
          <w:b w:val="0"/>
          <w:szCs w:val="28"/>
        </w:rPr>
        <w:t>Колесник Ользі Володимирівні</w:t>
      </w:r>
      <w:r w:rsidRPr="007D4474">
        <w:rPr>
          <w:b w:val="0"/>
          <w:iCs/>
          <w:szCs w:val="28"/>
        </w:rPr>
        <w:t xml:space="preserve">, </w:t>
      </w:r>
      <w:r w:rsidRPr="007D4474">
        <w:rPr>
          <w:b w:val="0"/>
          <w:szCs w:val="28"/>
        </w:rPr>
        <w:t xml:space="preserve">вчителю предмета </w:t>
      </w:r>
      <w:r>
        <w:rPr>
          <w:b w:val="0"/>
          <w:szCs w:val="28"/>
        </w:rPr>
        <w:t>«</w:t>
      </w:r>
      <w:r w:rsidRPr="007D4474">
        <w:rPr>
          <w:b w:val="0"/>
          <w:szCs w:val="28"/>
        </w:rPr>
        <w:t>Основи здоров</w:t>
      </w:r>
      <w:r>
        <w:rPr>
          <w:b w:val="0"/>
          <w:szCs w:val="28"/>
        </w:rPr>
        <w:t>’</w:t>
      </w:r>
      <w:r w:rsidRPr="007D4474">
        <w:rPr>
          <w:b w:val="0"/>
          <w:szCs w:val="28"/>
        </w:rPr>
        <w:t>я</w:t>
      </w:r>
      <w:r>
        <w:rPr>
          <w:b w:val="0"/>
          <w:szCs w:val="28"/>
        </w:rPr>
        <w:t>»</w:t>
      </w:r>
      <w:r w:rsidRPr="007D4474">
        <w:rPr>
          <w:b w:val="0"/>
          <w:iCs/>
          <w:szCs w:val="28"/>
        </w:rPr>
        <w:t xml:space="preserve">, </w:t>
      </w:r>
      <w:r w:rsidRPr="007D4474">
        <w:rPr>
          <w:b w:val="0"/>
          <w:bCs/>
          <w:szCs w:val="28"/>
        </w:rPr>
        <w:t xml:space="preserve">підтвердити </w:t>
      </w:r>
      <w:r w:rsidRPr="007D4474">
        <w:rPr>
          <w:b w:val="0"/>
          <w:iCs/>
          <w:szCs w:val="28"/>
        </w:rPr>
        <w:t xml:space="preserve">відповідність кваліфікаційній категорії </w:t>
      </w:r>
      <w:r>
        <w:rPr>
          <w:b w:val="0"/>
          <w:iCs/>
          <w:szCs w:val="28"/>
        </w:rPr>
        <w:t>«</w:t>
      </w:r>
      <w:r w:rsidRPr="007D4474">
        <w:rPr>
          <w:b w:val="0"/>
          <w:iCs/>
          <w:szCs w:val="28"/>
        </w:rPr>
        <w:t>спеціаліст І кваліфікаційної категорії</w:t>
      </w:r>
      <w:r>
        <w:rPr>
          <w:b w:val="0"/>
          <w:iCs/>
          <w:szCs w:val="28"/>
        </w:rPr>
        <w:t>»</w:t>
      </w:r>
      <w:r w:rsidRPr="007D4474">
        <w:rPr>
          <w:b w:val="0"/>
          <w:iCs/>
          <w:szCs w:val="28"/>
        </w:rPr>
        <w:t>;</w:t>
      </w:r>
    </w:p>
    <w:p w:rsidR="001C6938" w:rsidRPr="007D4474" w:rsidRDefault="001C6938" w:rsidP="001C6938">
      <w:pPr>
        <w:pStyle w:val="ad"/>
        <w:ind w:firstLine="567"/>
        <w:jc w:val="both"/>
        <w:rPr>
          <w:b w:val="0"/>
          <w:iCs/>
          <w:szCs w:val="28"/>
        </w:rPr>
      </w:pPr>
      <w:r w:rsidRPr="007D4474">
        <w:rPr>
          <w:b w:val="0"/>
          <w:szCs w:val="28"/>
        </w:rPr>
        <w:t xml:space="preserve">3. </w:t>
      </w:r>
      <w:proofErr w:type="spellStart"/>
      <w:r w:rsidRPr="007D4474">
        <w:rPr>
          <w:b w:val="0"/>
          <w:szCs w:val="28"/>
        </w:rPr>
        <w:t>Французан</w:t>
      </w:r>
      <w:proofErr w:type="spellEnd"/>
      <w:r w:rsidRPr="007D4474">
        <w:rPr>
          <w:b w:val="0"/>
          <w:szCs w:val="28"/>
        </w:rPr>
        <w:t xml:space="preserve"> Наталії Олександрівні</w:t>
      </w:r>
      <w:r w:rsidRPr="007D4474">
        <w:rPr>
          <w:b w:val="0"/>
          <w:iCs/>
          <w:szCs w:val="28"/>
        </w:rPr>
        <w:t xml:space="preserve">, </w:t>
      </w:r>
      <w:r w:rsidRPr="007D4474">
        <w:rPr>
          <w:b w:val="0"/>
          <w:szCs w:val="28"/>
        </w:rPr>
        <w:t>педагогу-організатору</w:t>
      </w:r>
      <w:r w:rsidRPr="007D4474">
        <w:rPr>
          <w:b w:val="0"/>
          <w:iCs/>
          <w:szCs w:val="28"/>
        </w:rPr>
        <w:t>, встановити ІІ кваліфікаційну категорію;</w:t>
      </w:r>
    </w:p>
    <w:p w:rsidR="001C6938" w:rsidRPr="007D4474" w:rsidRDefault="001C6938" w:rsidP="001C6938">
      <w:pPr>
        <w:pStyle w:val="ad"/>
        <w:ind w:firstLine="567"/>
        <w:jc w:val="both"/>
        <w:rPr>
          <w:b w:val="0"/>
          <w:iCs/>
          <w:szCs w:val="28"/>
        </w:rPr>
      </w:pPr>
      <w:r w:rsidRPr="007D4474">
        <w:rPr>
          <w:b w:val="0"/>
          <w:szCs w:val="28"/>
        </w:rPr>
        <w:t xml:space="preserve">4. </w:t>
      </w:r>
      <w:proofErr w:type="spellStart"/>
      <w:r w:rsidRPr="007D4474">
        <w:rPr>
          <w:b w:val="0"/>
          <w:szCs w:val="28"/>
        </w:rPr>
        <w:t>Школьній</w:t>
      </w:r>
      <w:proofErr w:type="spellEnd"/>
      <w:r w:rsidRPr="007D4474">
        <w:rPr>
          <w:b w:val="0"/>
          <w:szCs w:val="28"/>
        </w:rPr>
        <w:t xml:space="preserve"> Ользі Олексіївні</w:t>
      </w:r>
      <w:r w:rsidRPr="007D4474">
        <w:rPr>
          <w:b w:val="0"/>
          <w:bCs/>
          <w:szCs w:val="28"/>
        </w:rPr>
        <w:t xml:space="preserve">, </w:t>
      </w:r>
      <w:r w:rsidRPr="007D4474">
        <w:rPr>
          <w:b w:val="0"/>
          <w:szCs w:val="28"/>
        </w:rPr>
        <w:t>вчителю української мови та літератури</w:t>
      </w:r>
      <w:r w:rsidRPr="007D4474">
        <w:rPr>
          <w:b w:val="0"/>
          <w:iCs/>
          <w:szCs w:val="28"/>
        </w:rPr>
        <w:t>, встановити ІІ кваліфікаційну категорію.</w:t>
      </w:r>
    </w:p>
    <w:p w:rsidR="001C6938" w:rsidRDefault="001C6938" w:rsidP="001C6938">
      <w:pPr>
        <w:pStyle w:val="ad"/>
        <w:jc w:val="right"/>
        <w:rPr>
          <w:szCs w:val="24"/>
        </w:rPr>
      </w:pPr>
    </w:p>
    <w:p w:rsidR="001C6938" w:rsidRDefault="001C6938" w:rsidP="001C6938">
      <w:pPr>
        <w:pStyle w:val="ad"/>
        <w:jc w:val="right"/>
        <w:rPr>
          <w:szCs w:val="24"/>
        </w:rPr>
      </w:pPr>
    </w:p>
    <w:p w:rsidR="001C6938" w:rsidRDefault="001C6938" w:rsidP="001C6938">
      <w:pPr>
        <w:pStyle w:val="ad"/>
        <w:jc w:val="right"/>
        <w:rPr>
          <w:szCs w:val="24"/>
        </w:rPr>
      </w:pPr>
    </w:p>
    <w:p w:rsidR="001C6938" w:rsidRPr="007D6823" w:rsidRDefault="001C6938" w:rsidP="001C6938">
      <w:pPr>
        <w:pStyle w:val="ad"/>
        <w:jc w:val="right"/>
        <w:rPr>
          <w:iCs/>
          <w:szCs w:val="28"/>
        </w:rPr>
      </w:pPr>
      <w:r>
        <w:rPr>
          <w:szCs w:val="24"/>
        </w:rPr>
        <w:lastRenderedPageBreak/>
        <w:t>Діаграма 5</w:t>
      </w:r>
    </w:p>
    <w:p w:rsidR="001C6938" w:rsidRDefault="001C6938" w:rsidP="001C6938">
      <w:pPr>
        <w:pStyle w:val="BodyText21"/>
        <w:jc w:val="both"/>
        <w:rPr>
          <w:szCs w:val="28"/>
        </w:rPr>
      </w:pPr>
    </w:p>
    <w:p w:rsidR="001C6938" w:rsidRDefault="001C6938" w:rsidP="001C6938">
      <w:pPr>
        <w:pStyle w:val="BodyText21"/>
        <w:jc w:val="both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809490" cy="270764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6938" w:rsidRDefault="001C6938" w:rsidP="001C6938">
      <w:pPr>
        <w:pStyle w:val="ad"/>
        <w:jc w:val="right"/>
        <w:rPr>
          <w:szCs w:val="24"/>
        </w:rPr>
      </w:pPr>
    </w:p>
    <w:p w:rsidR="001C6938" w:rsidRPr="007D6823" w:rsidRDefault="001C6938" w:rsidP="001C6938">
      <w:pPr>
        <w:pStyle w:val="ad"/>
        <w:jc w:val="right"/>
        <w:rPr>
          <w:iCs/>
          <w:szCs w:val="28"/>
        </w:rPr>
      </w:pPr>
      <w:r>
        <w:rPr>
          <w:szCs w:val="24"/>
        </w:rPr>
        <w:t>Діаграма 6</w:t>
      </w:r>
    </w:p>
    <w:p w:rsidR="001C6938" w:rsidRDefault="001C6938" w:rsidP="001C6938">
      <w:pPr>
        <w:pStyle w:val="BodyText21"/>
        <w:jc w:val="both"/>
        <w:rPr>
          <w:szCs w:val="28"/>
        </w:rPr>
      </w:pPr>
    </w:p>
    <w:p w:rsidR="001C6938" w:rsidRDefault="001C6938" w:rsidP="001C6938">
      <w:pPr>
        <w:pStyle w:val="BodyText21"/>
        <w:jc w:val="both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809490" cy="261239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938" w:rsidRDefault="001C6938" w:rsidP="001C6938">
      <w:pPr>
        <w:shd w:val="clear" w:color="auto" w:fill="FFFFFF"/>
        <w:textAlignment w:val="top"/>
        <w:rPr>
          <w:b/>
          <w:sz w:val="28"/>
          <w:szCs w:val="28"/>
          <w:lang w:val="uk-UA"/>
        </w:rPr>
      </w:pPr>
    </w:p>
    <w:p w:rsidR="001C6938" w:rsidRPr="009236ED" w:rsidRDefault="001C6938" w:rsidP="001C6938">
      <w:pPr>
        <w:shd w:val="clear" w:color="auto" w:fill="FFFFFF"/>
        <w:ind w:firstLine="709"/>
        <w:jc w:val="center"/>
        <w:textAlignment w:val="top"/>
        <w:rPr>
          <w:b/>
          <w:sz w:val="28"/>
          <w:szCs w:val="28"/>
          <w:lang w:val="uk-UA"/>
        </w:rPr>
      </w:pPr>
      <w:r w:rsidRPr="009236ED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2</w:t>
      </w:r>
      <w:r w:rsidRPr="009236ED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3</w:t>
      </w:r>
      <w:r w:rsidRPr="009236ED">
        <w:rPr>
          <w:b/>
          <w:sz w:val="28"/>
          <w:szCs w:val="28"/>
          <w:lang w:val="uk-UA"/>
        </w:rPr>
        <w:t xml:space="preserve"> навчальний рік</w:t>
      </w:r>
    </w:p>
    <w:p w:rsidR="001C6938" w:rsidRPr="00633269" w:rsidRDefault="001C6938" w:rsidP="001C6938">
      <w:pPr>
        <w:pStyle w:val="BodyText21"/>
        <w:ind w:firstLine="709"/>
        <w:jc w:val="center"/>
        <w:rPr>
          <w:szCs w:val="28"/>
        </w:rPr>
      </w:pPr>
    </w:p>
    <w:p w:rsidR="001C6938" w:rsidRPr="00623BF0" w:rsidRDefault="001C6938" w:rsidP="001C6938">
      <w:pPr>
        <w:pStyle w:val="2"/>
        <w:spacing w:before="0"/>
        <w:ind w:firstLine="709"/>
        <w:jc w:val="both"/>
        <w:rPr>
          <w:rFonts w:ascii="Times New Roman" w:hAnsi="Times New Roman"/>
          <w:b w:val="0"/>
          <w:i/>
          <w:lang w:val="uk-UA"/>
        </w:rPr>
      </w:pPr>
      <w:r w:rsidRPr="00623BF0">
        <w:rPr>
          <w:rFonts w:ascii="Times New Roman" w:hAnsi="Times New Roman"/>
          <w:b w:val="0"/>
          <w:i/>
          <w:lang w:val="uk-UA"/>
        </w:rPr>
        <w:t>Згідно  наказу департаменту освіти і науки, молоді та спорту облдержадміністрації від 22.04.2013 року № 83-к</w:t>
      </w:r>
      <w:r>
        <w:rPr>
          <w:rFonts w:ascii="Times New Roman" w:hAnsi="Times New Roman"/>
          <w:b w:val="0"/>
          <w:i/>
          <w:lang w:val="uk-UA"/>
        </w:rPr>
        <w:t xml:space="preserve"> «</w:t>
      </w:r>
      <w:r w:rsidRPr="00623BF0">
        <w:rPr>
          <w:rFonts w:ascii="Times New Roman" w:hAnsi="Times New Roman"/>
          <w:b w:val="0"/>
          <w:i/>
          <w:lang w:val="uk-UA"/>
        </w:rPr>
        <w:t>Про підсумки атестації педагогічних працівників закладів освіти області у 2012-2013 навчальному році</w:t>
      </w:r>
      <w:r>
        <w:rPr>
          <w:rFonts w:ascii="Times New Roman" w:hAnsi="Times New Roman"/>
          <w:b w:val="0"/>
          <w:i/>
          <w:lang w:val="uk-UA"/>
        </w:rPr>
        <w:t>»</w:t>
      </w:r>
      <w:r w:rsidRPr="00623BF0">
        <w:rPr>
          <w:rFonts w:ascii="Times New Roman" w:hAnsi="Times New Roman"/>
          <w:b w:val="0"/>
          <w:i/>
          <w:lang w:val="uk-UA"/>
        </w:rPr>
        <w:t xml:space="preserve"> та на підставі рішення атестаційної комісії  при департаменту освіти і науки, молоді та спорту встановлено (підтверджено) кваліфікаційні категорії та педагогічні звання педагогічним працівникам:</w:t>
      </w:r>
    </w:p>
    <w:p w:rsidR="001C6938" w:rsidRPr="00623BF0" w:rsidRDefault="001C6938" w:rsidP="001C6938">
      <w:pPr>
        <w:pStyle w:val="af3"/>
        <w:numPr>
          <w:ilvl w:val="0"/>
          <w:numId w:val="6"/>
        </w:numPr>
        <w:spacing w:after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  <w:r w:rsidRPr="00623BF0">
        <w:rPr>
          <w:bCs/>
          <w:iCs/>
          <w:sz w:val="28"/>
          <w:szCs w:val="28"/>
          <w:lang w:val="uk-UA"/>
        </w:rPr>
        <w:t xml:space="preserve">Присвоєно  кваліфікаційну категорію </w:t>
      </w:r>
      <w:r>
        <w:rPr>
          <w:bCs/>
          <w:iCs/>
          <w:sz w:val="28"/>
          <w:szCs w:val="28"/>
          <w:lang w:val="uk-UA"/>
        </w:rPr>
        <w:t>«</w:t>
      </w:r>
      <w:r w:rsidRPr="00623BF0">
        <w:rPr>
          <w:bCs/>
          <w:iCs/>
          <w:sz w:val="28"/>
          <w:szCs w:val="28"/>
          <w:lang w:val="uk-UA"/>
        </w:rPr>
        <w:t>спеціаліст вищої категорії</w:t>
      </w:r>
      <w:r>
        <w:rPr>
          <w:bCs/>
          <w:iCs/>
          <w:sz w:val="28"/>
          <w:szCs w:val="28"/>
          <w:lang w:val="uk-UA"/>
        </w:rPr>
        <w:t>»</w:t>
      </w:r>
      <w:r w:rsidRPr="00623BF0">
        <w:rPr>
          <w:bCs/>
          <w:iCs/>
          <w:sz w:val="28"/>
          <w:szCs w:val="28"/>
          <w:lang w:val="uk-UA"/>
        </w:rPr>
        <w:t>:</w:t>
      </w:r>
    </w:p>
    <w:p w:rsidR="001C6938" w:rsidRPr="00623BF0" w:rsidRDefault="001C6938" w:rsidP="001C6938">
      <w:pPr>
        <w:pStyle w:val="af3"/>
        <w:spacing w:after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623BF0">
        <w:rPr>
          <w:bCs/>
          <w:iCs/>
          <w:sz w:val="28"/>
          <w:szCs w:val="28"/>
          <w:lang w:val="uk-UA"/>
        </w:rPr>
        <w:t xml:space="preserve">  </w:t>
      </w:r>
      <w:proofErr w:type="spellStart"/>
      <w:r w:rsidRPr="00623BF0">
        <w:rPr>
          <w:bCs/>
          <w:iCs/>
          <w:sz w:val="28"/>
          <w:szCs w:val="28"/>
          <w:lang w:val="uk-UA"/>
        </w:rPr>
        <w:t>Кушнєровій</w:t>
      </w:r>
      <w:proofErr w:type="spellEnd"/>
      <w:r w:rsidRPr="00623BF0">
        <w:rPr>
          <w:bCs/>
          <w:iCs/>
          <w:sz w:val="28"/>
          <w:szCs w:val="28"/>
          <w:lang w:val="uk-UA"/>
        </w:rPr>
        <w:t xml:space="preserve"> С.В., вчителю історії;</w:t>
      </w:r>
    </w:p>
    <w:p w:rsidR="001C6938" w:rsidRPr="002910D7" w:rsidRDefault="001C6938" w:rsidP="001C6938">
      <w:pPr>
        <w:pStyle w:val="af3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623BF0">
        <w:rPr>
          <w:bCs/>
          <w:iCs/>
          <w:sz w:val="28"/>
          <w:szCs w:val="28"/>
          <w:lang w:val="uk-UA"/>
        </w:rPr>
        <w:t xml:space="preserve">  </w:t>
      </w:r>
      <w:proofErr w:type="spellStart"/>
      <w:r w:rsidRPr="002910D7">
        <w:rPr>
          <w:bCs/>
          <w:iCs/>
          <w:sz w:val="28"/>
          <w:szCs w:val="28"/>
        </w:rPr>
        <w:t>Виноградовій</w:t>
      </w:r>
      <w:proofErr w:type="spellEnd"/>
      <w:r w:rsidRPr="002910D7">
        <w:rPr>
          <w:bCs/>
          <w:iCs/>
          <w:sz w:val="28"/>
          <w:szCs w:val="28"/>
        </w:rPr>
        <w:t xml:space="preserve"> Л.С., </w:t>
      </w:r>
      <w:proofErr w:type="spellStart"/>
      <w:r w:rsidRPr="002910D7">
        <w:rPr>
          <w:bCs/>
          <w:iCs/>
          <w:sz w:val="28"/>
          <w:szCs w:val="28"/>
        </w:rPr>
        <w:t>вчителю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фізичної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культури</w:t>
      </w:r>
      <w:proofErr w:type="spellEnd"/>
      <w:r w:rsidRPr="002910D7">
        <w:rPr>
          <w:bCs/>
          <w:iCs/>
          <w:sz w:val="28"/>
          <w:szCs w:val="28"/>
        </w:rPr>
        <w:t>;</w:t>
      </w:r>
    </w:p>
    <w:p w:rsidR="001C6938" w:rsidRPr="002910D7" w:rsidRDefault="001C6938" w:rsidP="001C6938">
      <w:pPr>
        <w:pStyle w:val="af3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  </w:t>
      </w:r>
      <w:proofErr w:type="spellStart"/>
      <w:r w:rsidRPr="002910D7">
        <w:rPr>
          <w:bCs/>
          <w:iCs/>
          <w:sz w:val="28"/>
          <w:szCs w:val="28"/>
        </w:rPr>
        <w:t>Тимофєєвій</w:t>
      </w:r>
      <w:proofErr w:type="spellEnd"/>
      <w:r w:rsidRPr="002910D7">
        <w:rPr>
          <w:bCs/>
          <w:iCs/>
          <w:sz w:val="28"/>
          <w:szCs w:val="28"/>
        </w:rPr>
        <w:t xml:space="preserve"> Т.Б., </w:t>
      </w:r>
      <w:proofErr w:type="spellStart"/>
      <w:r w:rsidRPr="002910D7">
        <w:rPr>
          <w:bCs/>
          <w:iCs/>
          <w:sz w:val="28"/>
          <w:szCs w:val="28"/>
        </w:rPr>
        <w:t>педагогу-організатору</w:t>
      </w:r>
      <w:proofErr w:type="spellEnd"/>
      <w:r w:rsidRPr="002910D7">
        <w:rPr>
          <w:bCs/>
          <w:iCs/>
          <w:sz w:val="28"/>
          <w:szCs w:val="28"/>
        </w:rPr>
        <w:t>.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lastRenderedPageBreak/>
        <w:t xml:space="preserve">2. </w:t>
      </w:r>
      <w:proofErr w:type="spellStart"/>
      <w:r w:rsidRPr="002910D7">
        <w:rPr>
          <w:bCs/>
          <w:iCs/>
          <w:sz w:val="28"/>
          <w:szCs w:val="28"/>
        </w:rPr>
        <w:t>Вважати</w:t>
      </w:r>
      <w:proofErr w:type="spellEnd"/>
      <w:r w:rsidRPr="002910D7">
        <w:rPr>
          <w:bCs/>
          <w:iCs/>
          <w:sz w:val="28"/>
          <w:szCs w:val="28"/>
        </w:rPr>
        <w:t xml:space="preserve"> такими, </w:t>
      </w:r>
      <w:proofErr w:type="spellStart"/>
      <w:r w:rsidRPr="002910D7">
        <w:rPr>
          <w:bCs/>
          <w:iCs/>
          <w:sz w:val="28"/>
          <w:szCs w:val="28"/>
        </w:rPr>
        <w:t>що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відповідають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раніше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присвоєній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кваліфікаційній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категорії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2910D7">
        <w:rPr>
          <w:bCs/>
          <w:iCs/>
          <w:sz w:val="28"/>
          <w:szCs w:val="28"/>
        </w:rPr>
        <w:t>спеціаліст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вищої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категорії</w:t>
      </w:r>
      <w:proofErr w:type="spellEnd"/>
      <w:r>
        <w:rPr>
          <w:bCs/>
          <w:iCs/>
          <w:sz w:val="28"/>
          <w:szCs w:val="28"/>
        </w:rPr>
        <w:t>»</w:t>
      </w:r>
      <w:r w:rsidRPr="002910D7">
        <w:rPr>
          <w:bCs/>
          <w:iCs/>
          <w:sz w:val="28"/>
          <w:szCs w:val="28"/>
        </w:rPr>
        <w:t xml:space="preserve"> та </w:t>
      </w:r>
      <w:proofErr w:type="spellStart"/>
      <w:r w:rsidRPr="002910D7">
        <w:rPr>
          <w:bCs/>
          <w:iCs/>
          <w:sz w:val="28"/>
          <w:szCs w:val="28"/>
        </w:rPr>
        <w:t>присвоєному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педагогічному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званню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2910D7">
        <w:rPr>
          <w:bCs/>
          <w:iCs/>
          <w:sz w:val="28"/>
          <w:szCs w:val="28"/>
        </w:rPr>
        <w:t xml:space="preserve">старший </w:t>
      </w:r>
      <w:proofErr w:type="spellStart"/>
      <w:r w:rsidRPr="002910D7">
        <w:rPr>
          <w:bCs/>
          <w:iCs/>
          <w:sz w:val="28"/>
          <w:szCs w:val="28"/>
        </w:rPr>
        <w:t>вчитель</w:t>
      </w:r>
      <w:proofErr w:type="spellEnd"/>
      <w:r>
        <w:rPr>
          <w:bCs/>
          <w:iCs/>
          <w:sz w:val="28"/>
          <w:szCs w:val="28"/>
        </w:rPr>
        <w:t>»</w:t>
      </w:r>
      <w:r w:rsidRPr="002910D7">
        <w:rPr>
          <w:bCs/>
          <w:iCs/>
          <w:sz w:val="28"/>
          <w:szCs w:val="28"/>
        </w:rPr>
        <w:t>: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proofErr w:type="spellStart"/>
      <w:r w:rsidRPr="002910D7">
        <w:rPr>
          <w:bCs/>
          <w:iCs/>
          <w:sz w:val="28"/>
          <w:szCs w:val="28"/>
        </w:rPr>
        <w:t>Леоновця</w:t>
      </w:r>
      <w:proofErr w:type="spellEnd"/>
      <w:r w:rsidRPr="002910D7">
        <w:rPr>
          <w:bCs/>
          <w:iCs/>
          <w:sz w:val="28"/>
          <w:szCs w:val="28"/>
        </w:rPr>
        <w:t xml:space="preserve"> А.С., </w:t>
      </w:r>
      <w:proofErr w:type="spellStart"/>
      <w:r w:rsidRPr="002910D7">
        <w:rPr>
          <w:bCs/>
          <w:iCs/>
          <w:sz w:val="28"/>
          <w:szCs w:val="28"/>
        </w:rPr>
        <w:t>вчителя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англійської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мови</w:t>
      </w:r>
      <w:proofErr w:type="spellEnd"/>
      <w:r w:rsidRPr="002910D7">
        <w:rPr>
          <w:bCs/>
          <w:iCs/>
          <w:sz w:val="28"/>
          <w:szCs w:val="28"/>
        </w:rPr>
        <w:t>;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3. </w:t>
      </w:r>
      <w:proofErr w:type="spellStart"/>
      <w:r w:rsidRPr="002910D7">
        <w:rPr>
          <w:bCs/>
          <w:iCs/>
          <w:sz w:val="28"/>
          <w:szCs w:val="28"/>
        </w:rPr>
        <w:t>Вважати</w:t>
      </w:r>
      <w:proofErr w:type="spellEnd"/>
      <w:r w:rsidRPr="002910D7">
        <w:rPr>
          <w:bCs/>
          <w:iCs/>
          <w:sz w:val="28"/>
          <w:szCs w:val="28"/>
        </w:rPr>
        <w:t xml:space="preserve"> такими, </w:t>
      </w:r>
      <w:proofErr w:type="spellStart"/>
      <w:r w:rsidRPr="002910D7">
        <w:rPr>
          <w:bCs/>
          <w:iCs/>
          <w:sz w:val="28"/>
          <w:szCs w:val="28"/>
        </w:rPr>
        <w:t>що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відповідають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раніше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присвоєній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кваліфікаційній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категорії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2910D7">
        <w:rPr>
          <w:bCs/>
          <w:iCs/>
          <w:sz w:val="28"/>
          <w:szCs w:val="28"/>
        </w:rPr>
        <w:t>спеціаліст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вищої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категорії</w:t>
      </w:r>
      <w:proofErr w:type="spellEnd"/>
      <w:r>
        <w:rPr>
          <w:bCs/>
          <w:iCs/>
          <w:sz w:val="28"/>
          <w:szCs w:val="28"/>
        </w:rPr>
        <w:t>»</w:t>
      </w:r>
      <w:r w:rsidRPr="002910D7">
        <w:rPr>
          <w:bCs/>
          <w:iCs/>
          <w:sz w:val="28"/>
          <w:szCs w:val="28"/>
        </w:rPr>
        <w:t xml:space="preserve"> та </w:t>
      </w:r>
      <w:proofErr w:type="spellStart"/>
      <w:r w:rsidRPr="002910D7">
        <w:rPr>
          <w:bCs/>
          <w:iCs/>
          <w:sz w:val="28"/>
          <w:szCs w:val="28"/>
        </w:rPr>
        <w:t>присвоїти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педагогічне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звання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2910D7">
        <w:rPr>
          <w:bCs/>
          <w:iCs/>
          <w:sz w:val="28"/>
          <w:szCs w:val="28"/>
        </w:rPr>
        <w:t>вчитель-методист</w:t>
      </w:r>
      <w:proofErr w:type="spellEnd"/>
      <w:r>
        <w:rPr>
          <w:bCs/>
          <w:iCs/>
          <w:sz w:val="28"/>
          <w:szCs w:val="28"/>
        </w:rPr>
        <w:t>»</w:t>
      </w:r>
      <w:r w:rsidRPr="002910D7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«</w:t>
      </w:r>
      <w:proofErr w:type="spellStart"/>
      <w:r w:rsidRPr="002910D7">
        <w:rPr>
          <w:bCs/>
          <w:iCs/>
          <w:sz w:val="28"/>
          <w:szCs w:val="28"/>
        </w:rPr>
        <w:t>вихователь-методист</w:t>
      </w:r>
      <w:proofErr w:type="spellEnd"/>
      <w:r>
        <w:rPr>
          <w:bCs/>
          <w:iCs/>
          <w:sz w:val="28"/>
          <w:szCs w:val="28"/>
        </w:rPr>
        <w:t>»</w:t>
      </w:r>
      <w:r w:rsidRPr="002910D7">
        <w:rPr>
          <w:bCs/>
          <w:iCs/>
          <w:sz w:val="28"/>
          <w:szCs w:val="28"/>
        </w:rPr>
        <w:t>: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Павленко В.В., </w:t>
      </w:r>
      <w:proofErr w:type="spellStart"/>
      <w:r w:rsidRPr="002910D7">
        <w:rPr>
          <w:bCs/>
          <w:iCs/>
          <w:sz w:val="28"/>
          <w:szCs w:val="28"/>
        </w:rPr>
        <w:t>вчителю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української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мови</w:t>
      </w:r>
      <w:proofErr w:type="spellEnd"/>
      <w:r w:rsidRPr="002910D7">
        <w:rPr>
          <w:bCs/>
          <w:iCs/>
          <w:sz w:val="28"/>
          <w:szCs w:val="28"/>
        </w:rPr>
        <w:t xml:space="preserve"> та </w:t>
      </w:r>
      <w:proofErr w:type="spellStart"/>
      <w:r w:rsidRPr="002910D7">
        <w:rPr>
          <w:bCs/>
          <w:iCs/>
          <w:sz w:val="28"/>
          <w:szCs w:val="28"/>
        </w:rPr>
        <w:t>літератури</w:t>
      </w:r>
      <w:proofErr w:type="spellEnd"/>
      <w:r w:rsidRPr="002910D7">
        <w:rPr>
          <w:bCs/>
          <w:iCs/>
          <w:sz w:val="28"/>
          <w:szCs w:val="28"/>
        </w:rPr>
        <w:t>;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Момот Н.В., </w:t>
      </w:r>
      <w:proofErr w:type="spellStart"/>
      <w:r w:rsidRPr="002910D7">
        <w:rPr>
          <w:bCs/>
          <w:iCs/>
          <w:sz w:val="28"/>
          <w:szCs w:val="28"/>
        </w:rPr>
        <w:t>вихователю</w:t>
      </w:r>
      <w:proofErr w:type="spellEnd"/>
      <w:r w:rsidRPr="002910D7">
        <w:rPr>
          <w:bCs/>
          <w:iCs/>
          <w:sz w:val="28"/>
          <w:szCs w:val="28"/>
        </w:rPr>
        <w:t>;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Ганжелі С.І., </w:t>
      </w:r>
      <w:proofErr w:type="spellStart"/>
      <w:r w:rsidRPr="002910D7">
        <w:rPr>
          <w:bCs/>
          <w:iCs/>
          <w:sz w:val="28"/>
          <w:szCs w:val="28"/>
        </w:rPr>
        <w:t>вчителю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інформатики</w:t>
      </w:r>
      <w:proofErr w:type="spellEnd"/>
      <w:r w:rsidRPr="002910D7">
        <w:rPr>
          <w:bCs/>
          <w:iCs/>
          <w:sz w:val="28"/>
          <w:szCs w:val="28"/>
        </w:rPr>
        <w:t>;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Литвин М.Ю., </w:t>
      </w:r>
      <w:proofErr w:type="spellStart"/>
      <w:r w:rsidRPr="002910D7">
        <w:rPr>
          <w:bCs/>
          <w:iCs/>
          <w:sz w:val="28"/>
          <w:szCs w:val="28"/>
        </w:rPr>
        <w:t>вчителю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біології</w:t>
      </w:r>
      <w:proofErr w:type="spellEnd"/>
      <w:r w:rsidRPr="002910D7">
        <w:rPr>
          <w:bCs/>
          <w:iCs/>
          <w:sz w:val="28"/>
          <w:szCs w:val="28"/>
        </w:rPr>
        <w:t xml:space="preserve"> та </w:t>
      </w:r>
      <w:proofErr w:type="spellStart"/>
      <w:r w:rsidRPr="002910D7">
        <w:rPr>
          <w:bCs/>
          <w:iCs/>
          <w:sz w:val="28"/>
          <w:szCs w:val="28"/>
        </w:rPr>
        <w:t>хімії</w:t>
      </w:r>
      <w:proofErr w:type="spellEnd"/>
      <w:r w:rsidRPr="002910D7">
        <w:rPr>
          <w:bCs/>
          <w:iCs/>
          <w:sz w:val="28"/>
          <w:szCs w:val="28"/>
        </w:rPr>
        <w:t>;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Шевченко О.В., </w:t>
      </w:r>
      <w:proofErr w:type="spellStart"/>
      <w:r w:rsidRPr="002910D7">
        <w:rPr>
          <w:bCs/>
          <w:iCs/>
          <w:sz w:val="28"/>
          <w:szCs w:val="28"/>
        </w:rPr>
        <w:t>вчителю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фізичної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культури</w:t>
      </w:r>
      <w:proofErr w:type="spellEnd"/>
      <w:r w:rsidRPr="002910D7">
        <w:rPr>
          <w:bCs/>
          <w:iCs/>
          <w:sz w:val="28"/>
          <w:szCs w:val="28"/>
        </w:rPr>
        <w:t xml:space="preserve"> та </w:t>
      </w:r>
      <w:proofErr w:type="spellStart"/>
      <w:r w:rsidRPr="002910D7">
        <w:rPr>
          <w:bCs/>
          <w:iCs/>
          <w:sz w:val="28"/>
          <w:szCs w:val="28"/>
        </w:rPr>
        <w:t>гімнастики</w:t>
      </w:r>
      <w:proofErr w:type="spellEnd"/>
      <w:r w:rsidRPr="002910D7">
        <w:rPr>
          <w:bCs/>
          <w:iCs/>
          <w:sz w:val="28"/>
          <w:szCs w:val="28"/>
        </w:rPr>
        <w:t>;</w:t>
      </w:r>
    </w:p>
    <w:p w:rsidR="001C6938" w:rsidRPr="00D95005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  <w:lang w:val="uk-UA"/>
        </w:rPr>
      </w:pPr>
      <w:proofErr w:type="spellStart"/>
      <w:r w:rsidRPr="002910D7">
        <w:rPr>
          <w:bCs/>
          <w:iCs/>
          <w:sz w:val="28"/>
          <w:szCs w:val="28"/>
        </w:rPr>
        <w:t>Вовкотрубу</w:t>
      </w:r>
      <w:proofErr w:type="spellEnd"/>
      <w:r w:rsidRPr="002910D7">
        <w:rPr>
          <w:bCs/>
          <w:iCs/>
          <w:sz w:val="28"/>
          <w:szCs w:val="28"/>
        </w:rPr>
        <w:t xml:space="preserve"> В.П., </w:t>
      </w:r>
      <w:proofErr w:type="spellStart"/>
      <w:r w:rsidRPr="002910D7">
        <w:rPr>
          <w:bCs/>
          <w:iCs/>
          <w:sz w:val="28"/>
          <w:szCs w:val="28"/>
        </w:rPr>
        <w:t>вчителю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фізики</w:t>
      </w:r>
      <w:proofErr w:type="spellEnd"/>
      <w:r>
        <w:rPr>
          <w:bCs/>
          <w:iCs/>
          <w:sz w:val="28"/>
          <w:szCs w:val="28"/>
          <w:lang w:val="uk-UA"/>
        </w:rPr>
        <w:t>.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4. </w:t>
      </w:r>
      <w:proofErr w:type="spellStart"/>
      <w:r w:rsidRPr="002910D7">
        <w:rPr>
          <w:bCs/>
          <w:iCs/>
          <w:sz w:val="28"/>
          <w:szCs w:val="28"/>
        </w:rPr>
        <w:t>Вважати</w:t>
      </w:r>
      <w:proofErr w:type="spellEnd"/>
      <w:r w:rsidRPr="002910D7">
        <w:rPr>
          <w:bCs/>
          <w:iCs/>
          <w:sz w:val="28"/>
          <w:szCs w:val="28"/>
        </w:rPr>
        <w:t xml:space="preserve"> такими, </w:t>
      </w:r>
      <w:proofErr w:type="spellStart"/>
      <w:r w:rsidRPr="002910D7">
        <w:rPr>
          <w:bCs/>
          <w:iCs/>
          <w:sz w:val="28"/>
          <w:szCs w:val="28"/>
        </w:rPr>
        <w:t>що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відповідають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раніше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присвоєній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кваліфікаційній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категорії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2910D7">
        <w:rPr>
          <w:bCs/>
          <w:iCs/>
          <w:sz w:val="28"/>
          <w:szCs w:val="28"/>
        </w:rPr>
        <w:t>спеціаліст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вищої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категорії</w:t>
      </w:r>
      <w:proofErr w:type="spellEnd"/>
      <w:r>
        <w:rPr>
          <w:bCs/>
          <w:iCs/>
          <w:sz w:val="28"/>
          <w:szCs w:val="28"/>
        </w:rPr>
        <w:t>»</w:t>
      </w:r>
      <w:r w:rsidRPr="002910D7">
        <w:rPr>
          <w:bCs/>
          <w:iCs/>
          <w:sz w:val="28"/>
          <w:szCs w:val="28"/>
        </w:rPr>
        <w:t xml:space="preserve"> та </w:t>
      </w:r>
      <w:proofErr w:type="spellStart"/>
      <w:r w:rsidRPr="002910D7">
        <w:rPr>
          <w:bCs/>
          <w:iCs/>
          <w:sz w:val="28"/>
          <w:szCs w:val="28"/>
        </w:rPr>
        <w:t>присвоєному</w:t>
      </w:r>
      <w:proofErr w:type="spellEnd"/>
      <w:r w:rsidRPr="002910D7">
        <w:rPr>
          <w:bCs/>
          <w:iCs/>
          <w:sz w:val="28"/>
          <w:szCs w:val="28"/>
        </w:rPr>
        <w:t xml:space="preserve">  </w:t>
      </w:r>
      <w:proofErr w:type="spellStart"/>
      <w:r w:rsidRPr="002910D7">
        <w:rPr>
          <w:bCs/>
          <w:iCs/>
          <w:sz w:val="28"/>
          <w:szCs w:val="28"/>
        </w:rPr>
        <w:t>педагогічному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званню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proofErr w:type="spellStart"/>
      <w:r w:rsidRPr="002910D7">
        <w:rPr>
          <w:bCs/>
          <w:iCs/>
          <w:sz w:val="28"/>
          <w:szCs w:val="28"/>
        </w:rPr>
        <w:t>вчитель-методист</w:t>
      </w:r>
      <w:proofErr w:type="spellEnd"/>
      <w:r>
        <w:rPr>
          <w:bCs/>
          <w:iCs/>
          <w:sz w:val="28"/>
          <w:szCs w:val="28"/>
        </w:rPr>
        <w:t>»</w:t>
      </w:r>
      <w:r w:rsidRPr="002910D7">
        <w:rPr>
          <w:bCs/>
          <w:iCs/>
          <w:sz w:val="28"/>
          <w:szCs w:val="28"/>
        </w:rPr>
        <w:t>: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Нікітенко Н.П., </w:t>
      </w:r>
      <w:proofErr w:type="spellStart"/>
      <w:r w:rsidRPr="002910D7">
        <w:rPr>
          <w:bCs/>
          <w:iCs/>
          <w:sz w:val="28"/>
          <w:szCs w:val="28"/>
        </w:rPr>
        <w:t>вчителя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англійської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мови</w:t>
      </w:r>
      <w:proofErr w:type="spellEnd"/>
      <w:r w:rsidRPr="002910D7">
        <w:rPr>
          <w:bCs/>
          <w:iCs/>
          <w:sz w:val="28"/>
          <w:szCs w:val="28"/>
        </w:rPr>
        <w:t>;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Семеняченко Т.Т., </w:t>
      </w:r>
      <w:proofErr w:type="spellStart"/>
      <w:r w:rsidRPr="002910D7">
        <w:rPr>
          <w:bCs/>
          <w:iCs/>
          <w:sz w:val="28"/>
          <w:szCs w:val="28"/>
        </w:rPr>
        <w:t>вчителя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англійської</w:t>
      </w:r>
      <w:proofErr w:type="spellEnd"/>
      <w:r w:rsidRPr="002910D7">
        <w:rPr>
          <w:bCs/>
          <w:iCs/>
          <w:sz w:val="28"/>
          <w:szCs w:val="28"/>
        </w:rPr>
        <w:t xml:space="preserve"> </w:t>
      </w:r>
      <w:proofErr w:type="spellStart"/>
      <w:r w:rsidRPr="002910D7">
        <w:rPr>
          <w:bCs/>
          <w:iCs/>
          <w:sz w:val="28"/>
          <w:szCs w:val="28"/>
        </w:rPr>
        <w:t>мови</w:t>
      </w:r>
      <w:proofErr w:type="spellEnd"/>
      <w:r w:rsidRPr="002910D7">
        <w:rPr>
          <w:bCs/>
          <w:iCs/>
          <w:sz w:val="28"/>
          <w:szCs w:val="28"/>
        </w:rPr>
        <w:t>;</w:t>
      </w:r>
    </w:p>
    <w:p w:rsidR="001C6938" w:rsidRPr="002910D7" w:rsidRDefault="001C6938" w:rsidP="001C6938">
      <w:pPr>
        <w:pStyle w:val="af3"/>
        <w:spacing w:after="0"/>
        <w:ind w:left="0" w:firstLine="567"/>
        <w:jc w:val="both"/>
        <w:rPr>
          <w:bCs/>
          <w:iCs/>
          <w:sz w:val="28"/>
          <w:szCs w:val="28"/>
        </w:rPr>
      </w:pPr>
      <w:r w:rsidRPr="002910D7">
        <w:rPr>
          <w:bCs/>
          <w:iCs/>
          <w:sz w:val="28"/>
          <w:szCs w:val="28"/>
        </w:rPr>
        <w:t xml:space="preserve">Якимчук Г.В., </w:t>
      </w:r>
      <w:proofErr w:type="spellStart"/>
      <w:r>
        <w:rPr>
          <w:bCs/>
          <w:iCs/>
          <w:sz w:val="28"/>
          <w:szCs w:val="28"/>
        </w:rPr>
        <w:t>вчителя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світової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літератури</w:t>
      </w:r>
      <w:proofErr w:type="spellEnd"/>
      <w:r>
        <w:rPr>
          <w:bCs/>
          <w:iCs/>
          <w:sz w:val="28"/>
          <w:szCs w:val="28"/>
        </w:rPr>
        <w:t>.</w:t>
      </w:r>
    </w:p>
    <w:p w:rsidR="001C6938" w:rsidRPr="002C1B2A" w:rsidRDefault="001C6938" w:rsidP="001C6938">
      <w:pPr>
        <w:ind w:firstLine="567"/>
        <w:jc w:val="both"/>
        <w:rPr>
          <w:sz w:val="28"/>
          <w:szCs w:val="28"/>
          <w:lang w:val="uk-UA"/>
        </w:rPr>
      </w:pPr>
      <w:r w:rsidRPr="002C1B2A">
        <w:rPr>
          <w:bCs/>
          <w:iCs/>
          <w:sz w:val="28"/>
          <w:szCs w:val="28"/>
          <w:lang w:val="uk-UA"/>
        </w:rPr>
        <w:t>Згідно із рішенням атестаційної комісії облкомплексу, протокол № 3</w:t>
      </w:r>
      <w:r>
        <w:rPr>
          <w:bCs/>
          <w:iCs/>
          <w:sz w:val="28"/>
          <w:szCs w:val="28"/>
          <w:lang w:val="uk-UA"/>
        </w:rPr>
        <w:t xml:space="preserve"> </w:t>
      </w:r>
      <w:r w:rsidRPr="002C1B2A">
        <w:rPr>
          <w:bCs/>
          <w:iCs/>
          <w:sz w:val="28"/>
          <w:szCs w:val="28"/>
          <w:lang w:val="uk-UA"/>
        </w:rPr>
        <w:t>від 29</w:t>
      </w:r>
      <w:r w:rsidRPr="002C1B2A">
        <w:rPr>
          <w:bCs/>
          <w:iCs/>
          <w:sz w:val="28"/>
          <w:szCs w:val="28"/>
        </w:rPr>
        <w:t> </w:t>
      </w:r>
      <w:r w:rsidRPr="002C1B2A">
        <w:rPr>
          <w:bCs/>
          <w:iCs/>
          <w:sz w:val="28"/>
          <w:szCs w:val="28"/>
          <w:lang w:val="uk-UA"/>
        </w:rPr>
        <w:t>березня 2013 року</w:t>
      </w:r>
      <w:r>
        <w:rPr>
          <w:bCs/>
          <w:iCs/>
          <w:sz w:val="28"/>
          <w:szCs w:val="28"/>
          <w:lang w:val="uk-UA"/>
        </w:rPr>
        <w:t xml:space="preserve"> (наказ від 1.04.2013 року № 29/36</w:t>
      </w:r>
      <w:r w:rsidRPr="002C1B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C1B2A">
        <w:rPr>
          <w:sz w:val="28"/>
          <w:szCs w:val="28"/>
          <w:lang w:val="uk-UA"/>
        </w:rPr>
        <w:t xml:space="preserve">Про педагогічну атестацію </w:t>
      </w:r>
      <w:r w:rsidRPr="002C1B2A">
        <w:rPr>
          <w:sz w:val="28"/>
          <w:szCs w:val="28"/>
        </w:rPr>
        <w:t xml:space="preserve">2012– 2013  </w:t>
      </w:r>
      <w:proofErr w:type="spellStart"/>
      <w:r w:rsidRPr="002C1B2A">
        <w:rPr>
          <w:sz w:val="28"/>
          <w:szCs w:val="28"/>
        </w:rPr>
        <w:t>навчального</w:t>
      </w:r>
      <w:proofErr w:type="spellEnd"/>
      <w:r w:rsidRPr="002C1B2A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») </w:t>
      </w:r>
      <w:proofErr w:type="spellStart"/>
      <w:r w:rsidRPr="002C1B2A">
        <w:rPr>
          <w:sz w:val="28"/>
          <w:szCs w:val="28"/>
        </w:rPr>
        <w:t>встанов</w:t>
      </w:r>
      <w:r>
        <w:rPr>
          <w:sz w:val="28"/>
          <w:szCs w:val="28"/>
          <w:lang w:val="uk-UA"/>
        </w:rPr>
        <w:t>лено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2C1B2A">
        <w:rPr>
          <w:sz w:val="28"/>
          <w:szCs w:val="28"/>
        </w:rPr>
        <w:t>(</w:t>
      </w:r>
      <w:proofErr w:type="spellStart"/>
      <w:r w:rsidRPr="002C1B2A">
        <w:rPr>
          <w:sz w:val="28"/>
          <w:szCs w:val="28"/>
        </w:rPr>
        <w:t>підтверд</w:t>
      </w:r>
      <w:r>
        <w:rPr>
          <w:sz w:val="28"/>
          <w:szCs w:val="28"/>
          <w:lang w:val="uk-UA"/>
        </w:rPr>
        <w:t>жено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2C1B2A">
        <w:rPr>
          <w:sz w:val="28"/>
          <w:szCs w:val="28"/>
        </w:rPr>
        <w:t>кваліфікаційні</w:t>
      </w:r>
      <w:proofErr w:type="spellEnd"/>
      <w:r w:rsidRPr="002C1B2A">
        <w:rPr>
          <w:sz w:val="28"/>
          <w:szCs w:val="28"/>
        </w:rPr>
        <w:t xml:space="preserve"> </w:t>
      </w:r>
      <w:proofErr w:type="spellStart"/>
      <w:r w:rsidRPr="002C1B2A">
        <w:rPr>
          <w:sz w:val="28"/>
          <w:szCs w:val="28"/>
        </w:rPr>
        <w:t>категорії</w:t>
      </w:r>
      <w:proofErr w:type="spellEnd"/>
      <w:r w:rsidRPr="002C1B2A">
        <w:rPr>
          <w:sz w:val="28"/>
          <w:szCs w:val="28"/>
        </w:rPr>
        <w:t xml:space="preserve"> </w:t>
      </w:r>
      <w:proofErr w:type="spellStart"/>
      <w:r w:rsidRPr="002C1B2A">
        <w:rPr>
          <w:sz w:val="28"/>
          <w:szCs w:val="28"/>
        </w:rPr>
        <w:t>з</w:t>
      </w:r>
      <w:proofErr w:type="spellEnd"/>
      <w:r w:rsidRPr="002C1B2A">
        <w:rPr>
          <w:sz w:val="28"/>
          <w:szCs w:val="28"/>
        </w:rPr>
        <w:t xml:space="preserve"> </w:t>
      </w:r>
      <w:proofErr w:type="spellStart"/>
      <w:r w:rsidRPr="002C1B2A">
        <w:rPr>
          <w:sz w:val="28"/>
          <w:szCs w:val="28"/>
        </w:rPr>
        <w:t>встановленням</w:t>
      </w:r>
      <w:proofErr w:type="spellEnd"/>
      <w:r w:rsidRPr="002C1B2A">
        <w:rPr>
          <w:sz w:val="28"/>
          <w:szCs w:val="28"/>
        </w:rPr>
        <w:t xml:space="preserve"> </w:t>
      </w:r>
      <w:proofErr w:type="spellStart"/>
      <w:r w:rsidRPr="002C1B2A">
        <w:rPr>
          <w:sz w:val="28"/>
          <w:szCs w:val="28"/>
        </w:rPr>
        <w:t>відповідних</w:t>
      </w:r>
      <w:proofErr w:type="spellEnd"/>
      <w:r w:rsidRPr="002C1B2A">
        <w:rPr>
          <w:sz w:val="28"/>
          <w:szCs w:val="28"/>
        </w:rPr>
        <w:t xml:space="preserve"> </w:t>
      </w:r>
      <w:proofErr w:type="spellStart"/>
      <w:r w:rsidRPr="002C1B2A">
        <w:rPr>
          <w:sz w:val="28"/>
          <w:szCs w:val="28"/>
        </w:rPr>
        <w:t>тарифних</w:t>
      </w:r>
      <w:proofErr w:type="spellEnd"/>
      <w:r w:rsidRPr="002C1B2A">
        <w:rPr>
          <w:sz w:val="28"/>
          <w:szCs w:val="28"/>
        </w:rPr>
        <w:t xml:space="preserve"> </w:t>
      </w:r>
      <w:proofErr w:type="spellStart"/>
      <w:r w:rsidRPr="002C1B2A">
        <w:rPr>
          <w:sz w:val="28"/>
          <w:szCs w:val="28"/>
        </w:rPr>
        <w:t>розрядів</w:t>
      </w:r>
      <w:proofErr w:type="spellEnd"/>
      <w:r w:rsidRPr="002C1B2A">
        <w:rPr>
          <w:sz w:val="28"/>
          <w:szCs w:val="28"/>
        </w:rPr>
        <w:t>: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567"/>
        </w:tabs>
        <w:overflowPunct/>
        <w:autoSpaceDE/>
        <w:autoSpaceDN/>
        <w:adjustRightInd/>
        <w:ind w:left="709" w:firstLine="425"/>
        <w:jc w:val="both"/>
        <w:textAlignment w:val="auto"/>
        <w:rPr>
          <w:b w:val="0"/>
          <w:iCs/>
          <w:szCs w:val="28"/>
        </w:rPr>
      </w:pPr>
      <w:proofErr w:type="spellStart"/>
      <w:r w:rsidRPr="007D4474">
        <w:rPr>
          <w:b w:val="0"/>
          <w:szCs w:val="28"/>
        </w:rPr>
        <w:t>Барвінській</w:t>
      </w:r>
      <w:proofErr w:type="spellEnd"/>
      <w:r w:rsidRPr="007D4474">
        <w:rPr>
          <w:b w:val="0"/>
          <w:szCs w:val="28"/>
        </w:rPr>
        <w:t xml:space="preserve"> Олені Анатоліївні</w:t>
      </w:r>
      <w:r w:rsidRPr="007D4474">
        <w:rPr>
          <w:b w:val="0"/>
          <w:iCs/>
          <w:szCs w:val="28"/>
        </w:rPr>
        <w:t xml:space="preserve">, </w:t>
      </w:r>
      <w:r w:rsidRPr="007D4474">
        <w:rPr>
          <w:b w:val="0"/>
          <w:szCs w:val="28"/>
        </w:rPr>
        <w:t>педагогу-організатору</w:t>
      </w:r>
      <w:r w:rsidRPr="007D4474">
        <w:rPr>
          <w:b w:val="0"/>
          <w:iCs/>
          <w:szCs w:val="28"/>
        </w:rPr>
        <w:t>, встановити ІІ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567"/>
        </w:tabs>
        <w:overflowPunct/>
        <w:autoSpaceDE/>
        <w:autoSpaceDN/>
        <w:adjustRightInd/>
        <w:ind w:left="709" w:firstLine="425"/>
        <w:jc w:val="both"/>
        <w:textAlignment w:val="auto"/>
        <w:rPr>
          <w:b w:val="0"/>
          <w:iCs/>
          <w:szCs w:val="28"/>
        </w:rPr>
      </w:pPr>
      <w:r w:rsidRPr="007D4474">
        <w:rPr>
          <w:b w:val="0"/>
          <w:szCs w:val="28"/>
        </w:rPr>
        <w:t>Бірюковій Олені Станіславівні</w:t>
      </w:r>
      <w:r w:rsidRPr="007D4474">
        <w:rPr>
          <w:b w:val="0"/>
          <w:iCs/>
          <w:szCs w:val="28"/>
        </w:rPr>
        <w:t xml:space="preserve">, </w:t>
      </w:r>
      <w:r w:rsidRPr="007D4474">
        <w:rPr>
          <w:b w:val="0"/>
          <w:szCs w:val="28"/>
        </w:rPr>
        <w:t>вчителю німецької мови</w:t>
      </w:r>
      <w:r w:rsidRPr="007D4474">
        <w:rPr>
          <w:b w:val="0"/>
          <w:iCs/>
          <w:szCs w:val="28"/>
        </w:rPr>
        <w:t>, встановити 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567"/>
        </w:tabs>
        <w:overflowPunct/>
        <w:autoSpaceDE/>
        <w:autoSpaceDN/>
        <w:adjustRightInd/>
        <w:ind w:left="709" w:firstLine="425"/>
        <w:jc w:val="both"/>
        <w:textAlignment w:val="auto"/>
        <w:rPr>
          <w:b w:val="0"/>
          <w:iCs/>
          <w:szCs w:val="28"/>
        </w:rPr>
      </w:pPr>
      <w:r w:rsidRPr="007D4474">
        <w:rPr>
          <w:b w:val="0"/>
          <w:szCs w:val="28"/>
        </w:rPr>
        <w:t>Дмитрієвій Олені Євгеніївні,</w:t>
      </w:r>
      <w:r w:rsidRPr="007D4474">
        <w:rPr>
          <w:b w:val="0"/>
          <w:iCs/>
          <w:szCs w:val="28"/>
        </w:rPr>
        <w:t xml:space="preserve"> вихователю, встановити ІІ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567"/>
        </w:tabs>
        <w:overflowPunct/>
        <w:autoSpaceDE/>
        <w:autoSpaceDN/>
        <w:adjustRightInd/>
        <w:ind w:left="709" w:firstLine="425"/>
        <w:jc w:val="both"/>
        <w:textAlignment w:val="auto"/>
        <w:rPr>
          <w:b w:val="0"/>
          <w:iCs/>
          <w:szCs w:val="28"/>
        </w:rPr>
      </w:pPr>
      <w:r w:rsidRPr="007D4474">
        <w:rPr>
          <w:b w:val="0"/>
          <w:szCs w:val="28"/>
        </w:rPr>
        <w:t>Долінко Ользі Валеріївні, методисту</w:t>
      </w:r>
      <w:r w:rsidRPr="007D4474">
        <w:rPr>
          <w:b w:val="0"/>
          <w:iCs/>
          <w:szCs w:val="28"/>
        </w:rPr>
        <w:t>, встановити ІІ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567"/>
        </w:tabs>
        <w:overflowPunct/>
        <w:autoSpaceDE/>
        <w:autoSpaceDN/>
        <w:adjustRightInd/>
        <w:ind w:left="709" w:firstLine="425"/>
        <w:jc w:val="both"/>
        <w:textAlignment w:val="auto"/>
        <w:rPr>
          <w:b w:val="0"/>
          <w:iCs/>
          <w:szCs w:val="28"/>
        </w:rPr>
      </w:pPr>
      <w:r w:rsidRPr="007D4474">
        <w:rPr>
          <w:b w:val="0"/>
          <w:szCs w:val="28"/>
        </w:rPr>
        <w:t>Зубу Григорію Леонідовичу</w:t>
      </w:r>
      <w:r w:rsidRPr="007D4474">
        <w:rPr>
          <w:b w:val="0"/>
          <w:iCs/>
          <w:szCs w:val="28"/>
        </w:rPr>
        <w:t>, вихователю, встановити ІІ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567"/>
        </w:tabs>
        <w:overflowPunct/>
        <w:autoSpaceDE/>
        <w:autoSpaceDN/>
        <w:adjustRightInd/>
        <w:ind w:left="709" w:firstLine="425"/>
        <w:jc w:val="both"/>
        <w:textAlignment w:val="auto"/>
        <w:rPr>
          <w:b w:val="0"/>
          <w:iCs/>
          <w:szCs w:val="28"/>
        </w:rPr>
      </w:pPr>
      <w:proofErr w:type="spellStart"/>
      <w:r w:rsidRPr="007D4474">
        <w:rPr>
          <w:b w:val="0"/>
          <w:szCs w:val="28"/>
        </w:rPr>
        <w:t>Козиревській</w:t>
      </w:r>
      <w:proofErr w:type="spellEnd"/>
      <w:r w:rsidRPr="007D4474">
        <w:rPr>
          <w:b w:val="0"/>
          <w:szCs w:val="28"/>
        </w:rPr>
        <w:t xml:space="preserve"> Наталі  Юріївні, </w:t>
      </w:r>
      <w:r w:rsidRPr="007D4474">
        <w:rPr>
          <w:b w:val="0"/>
          <w:iCs/>
          <w:szCs w:val="28"/>
        </w:rPr>
        <w:t>вихователю, встановити ІІ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567"/>
        </w:tabs>
        <w:overflowPunct/>
        <w:autoSpaceDE/>
        <w:autoSpaceDN/>
        <w:adjustRightInd/>
        <w:ind w:left="709" w:firstLine="425"/>
        <w:jc w:val="both"/>
        <w:textAlignment w:val="auto"/>
        <w:rPr>
          <w:b w:val="0"/>
          <w:iCs/>
          <w:szCs w:val="28"/>
        </w:rPr>
      </w:pPr>
      <w:r w:rsidRPr="007D4474">
        <w:rPr>
          <w:b w:val="0"/>
          <w:szCs w:val="28"/>
        </w:rPr>
        <w:t xml:space="preserve">Кравець Алевтині Юріївні, вчителю етики, художньої культури </w:t>
      </w:r>
      <w:r w:rsidRPr="007D4474">
        <w:rPr>
          <w:b w:val="0"/>
          <w:iCs/>
          <w:szCs w:val="28"/>
        </w:rPr>
        <w:t>підтвердити 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567"/>
        </w:tabs>
        <w:overflowPunct/>
        <w:autoSpaceDE/>
        <w:autoSpaceDN/>
        <w:adjustRightInd/>
        <w:ind w:left="709" w:firstLine="425"/>
        <w:jc w:val="both"/>
        <w:textAlignment w:val="auto"/>
        <w:rPr>
          <w:b w:val="0"/>
          <w:iCs/>
          <w:szCs w:val="28"/>
        </w:rPr>
      </w:pPr>
      <w:r w:rsidRPr="007D4474">
        <w:rPr>
          <w:b w:val="0"/>
          <w:szCs w:val="28"/>
        </w:rPr>
        <w:t xml:space="preserve">Приборі Роману Івановичу, вчителю англійської мови, </w:t>
      </w:r>
      <w:r w:rsidRPr="007D4474">
        <w:rPr>
          <w:b w:val="0"/>
          <w:iCs/>
          <w:szCs w:val="28"/>
        </w:rPr>
        <w:t>встановити ІІ кваліфікаційну категорію;</w:t>
      </w:r>
    </w:p>
    <w:p w:rsidR="001C6938" w:rsidRPr="0051126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567"/>
        </w:tabs>
        <w:overflowPunct/>
        <w:autoSpaceDE/>
        <w:autoSpaceDN/>
        <w:adjustRightInd/>
        <w:ind w:left="709" w:firstLine="425"/>
        <w:jc w:val="both"/>
        <w:textAlignment w:val="auto"/>
        <w:rPr>
          <w:b w:val="0"/>
          <w:iCs/>
          <w:szCs w:val="28"/>
        </w:rPr>
      </w:pPr>
      <w:proofErr w:type="spellStart"/>
      <w:r w:rsidRPr="007D4474">
        <w:rPr>
          <w:b w:val="0"/>
          <w:szCs w:val="28"/>
        </w:rPr>
        <w:t>Причиненко</w:t>
      </w:r>
      <w:proofErr w:type="spellEnd"/>
      <w:r w:rsidRPr="007D4474">
        <w:rPr>
          <w:b w:val="0"/>
          <w:szCs w:val="28"/>
        </w:rPr>
        <w:t xml:space="preserve"> Юлії Євгеніївні, методисту, </w:t>
      </w:r>
      <w:r w:rsidRPr="007D4474">
        <w:rPr>
          <w:b w:val="0"/>
          <w:iCs/>
          <w:szCs w:val="28"/>
        </w:rPr>
        <w:t>встановити ІІ кваліфікаційну категорію;</w:t>
      </w:r>
    </w:p>
    <w:p w:rsidR="001C6938" w:rsidRPr="0051126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284"/>
        </w:tabs>
        <w:overflowPunct/>
        <w:autoSpaceDE/>
        <w:autoSpaceDN/>
        <w:adjustRightInd/>
        <w:ind w:left="709" w:firstLine="284"/>
        <w:jc w:val="both"/>
        <w:textAlignment w:val="auto"/>
        <w:rPr>
          <w:b w:val="0"/>
          <w:iCs/>
          <w:szCs w:val="28"/>
        </w:rPr>
      </w:pPr>
      <w:r w:rsidRPr="00511264">
        <w:rPr>
          <w:b w:val="0"/>
          <w:szCs w:val="28"/>
        </w:rPr>
        <w:t xml:space="preserve"> Руденко Ларисі Миколаївні, вчителю української мови та літератури, </w:t>
      </w:r>
      <w:r w:rsidRPr="00511264">
        <w:rPr>
          <w:b w:val="0"/>
          <w:iCs/>
          <w:szCs w:val="28"/>
        </w:rPr>
        <w:t>встановити 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tabs>
          <w:tab w:val="clear" w:pos="1070"/>
          <w:tab w:val="num" w:pos="709"/>
        </w:tabs>
        <w:overflowPunct/>
        <w:autoSpaceDE/>
        <w:autoSpaceDN/>
        <w:adjustRightInd/>
        <w:ind w:left="993" w:firstLine="0"/>
        <w:jc w:val="both"/>
        <w:textAlignment w:val="auto"/>
        <w:rPr>
          <w:b w:val="0"/>
          <w:iCs/>
          <w:szCs w:val="28"/>
        </w:rPr>
      </w:pPr>
      <w:r w:rsidRPr="007D4474">
        <w:rPr>
          <w:b w:val="0"/>
          <w:iCs/>
          <w:szCs w:val="28"/>
        </w:rPr>
        <w:t xml:space="preserve"> </w:t>
      </w:r>
      <w:proofErr w:type="spellStart"/>
      <w:r w:rsidRPr="007D4474">
        <w:rPr>
          <w:b w:val="0"/>
          <w:szCs w:val="28"/>
        </w:rPr>
        <w:t>Саленко</w:t>
      </w:r>
      <w:proofErr w:type="spellEnd"/>
      <w:r w:rsidRPr="007D4474">
        <w:rPr>
          <w:b w:val="0"/>
          <w:szCs w:val="28"/>
        </w:rPr>
        <w:t xml:space="preserve">  Вікторії Валеріївні, </w:t>
      </w:r>
      <w:r w:rsidRPr="007D4474">
        <w:rPr>
          <w:b w:val="0"/>
          <w:iCs/>
          <w:szCs w:val="28"/>
        </w:rPr>
        <w:t>вихователю, встановити ІІ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 w:val="0"/>
          <w:iCs/>
          <w:szCs w:val="28"/>
        </w:rPr>
      </w:pPr>
      <w:r w:rsidRPr="007D4474">
        <w:rPr>
          <w:b w:val="0"/>
          <w:iCs/>
          <w:szCs w:val="28"/>
        </w:rPr>
        <w:lastRenderedPageBreak/>
        <w:t xml:space="preserve"> </w:t>
      </w:r>
      <w:proofErr w:type="spellStart"/>
      <w:r w:rsidRPr="007D4474">
        <w:rPr>
          <w:b w:val="0"/>
          <w:szCs w:val="28"/>
        </w:rPr>
        <w:t>Сущенко</w:t>
      </w:r>
      <w:proofErr w:type="spellEnd"/>
      <w:r w:rsidRPr="007D4474">
        <w:rPr>
          <w:b w:val="0"/>
          <w:szCs w:val="28"/>
        </w:rPr>
        <w:t xml:space="preserve"> Вікторії Сергіївні,  </w:t>
      </w:r>
      <w:r w:rsidRPr="007D4474">
        <w:rPr>
          <w:b w:val="0"/>
          <w:iCs/>
          <w:szCs w:val="28"/>
        </w:rPr>
        <w:t>вихователю, встановити 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 w:val="0"/>
          <w:iCs/>
          <w:szCs w:val="28"/>
        </w:rPr>
      </w:pPr>
      <w:r w:rsidRPr="007D4474">
        <w:rPr>
          <w:b w:val="0"/>
          <w:iCs/>
          <w:szCs w:val="28"/>
        </w:rPr>
        <w:t xml:space="preserve"> </w:t>
      </w:r>
      <w:r w:rsidRPr="007D4474">
        <w:rPr>
          <w:b w:val="0"/>
          <w:szCs w:val="28"/>
        </w:rPr>
        <w:t>Шеремету Павлу Миколайовичу, методисту МАН</w:t>
      </w:r>
      <w:r w:rsidRPr="007D4474">
        <w:rPr>
          <w:b w:val="0"/>
          <w:iCs/>
          <w:szCs w:val="28"/>
        </w:rPr>
        <w:t>, встановити І кваліфікаційну категорію;</w:t>
      </w:r>
    </w:p>
    <w:p w:rsidR="001C6938" w:rsidRPr="007D4474" w:rsidRDefault="001C6938" w:rsidP="001C6938">
      <w:pPr>
        <w:pStyle w:val="ad"/>
        <w:widowControl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b w:val="0"/>
          <w:iCs/>
          <w:szCs w:val="28"/>
        </w:rPr>
      </w:pPr>
      <w:r w:rsidRPr="007D4474">
        <w:rPr>
          <w:b w:val="0"/>
          <w:iCs/>
          <w:szCs w:val="28"/>
        </w:rPr>
        <w:t xml:space="preserve"> </w:t>
      </w:r>
      <w:r w:rsidRPr="007D4474">
        <w:rPr>
          <w:b w:val="0"/>
          <w:szCs w:val="28"/>
        </w:rPr>
        <w:t>Шеремету Павлу Миколайовичу, вчителю географії</w:t>
      </w:r>
      <w:r w:rsidRPr="007D4474">
        <w:rPr>
          <w:b w:val="0"/>
          <w:iCs/>
          <w:szCs w:val="28"/>
        </w:rPr>
        <w:t>, встановити ІІ кваліфікаційну категорію.</w:t>
      </w:r>
    </w:p>
    <w:p w:rsidR="001C6938" w:rsidRDefault="001C6938" w:rsidP="001C6938">
      <w:pPr>
        <w:pStyle w:val="ad"/>
        <w:ind w:left="710"/>
        <w:jc w:val="right"/>
        <w:rPr>
          <w:szCs w:val="24"/>
        </w:rPr>
      </w:pPr>
    </w:p>
    <w:p w:rsidR="001C6938" w:rsidRDefault="001C6938" w:rsidP="001C6938">
      <w:pPr>
        <w:pStyle w:val="ad"/>
        <w:ind w:left="710"/>
        <w:jc w:val="right"/>
        <w:rPr>
          <w:szCs w:val="24"/>
        </w:rPr>
      </w:pPr>
      <w:r>
        <w:rPr>
          <w:szCs w:val="24"/>
        </w:rPr>
        <w:t>Діаграма 7</w:t>
      </w:r>
    </w:p>
    <w:p w:rsidR="001C6938" w:rsidRDefault="001C6938" w:rsidP="001C6938">
      <w:pPr>
        <w:pStyle w:val="ad"/>
        <w:ind w:left="710"/>
        <w:jc w:val="right"/>
        <w:rPr>
          <w:szCs w:val="24"/>
        </w:rPr>
      </w:pPr>
    </w:p>
    <w:p w:rsidR="001C6938" w:rsidRPr="00246E23" w:rsidRDefault="001C6938" w:rsidP="001C6938">
      <w:pPr>
        <w:pStyle w:val="ad"/>
        <w:ind w:left="710"/>
        <w:jc w:val="right"/>
        <w:rPr>
          <w:iCs/>
          <w:szCs w:val="28"/>
        </w:rPr>
      </w:pPr>
    </w:p>
    <w:p w:rsidR="001C6938" w:rsidRDefault="001C6938" w:rsidP="001C6938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4821555" cy="282638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6938" w:rsidRDefault="001C6938" w:rsidP="001C6938">
      <w:pPr>
        <w:jc w:val="both"/>
        <w:rPr>
          <w:lang w:val="uk-UA"/>
        </w:rPr>
      </w:pPr>
    </w:p>
    <w:p w:rsidR="001C6938" w:rsidRDefault="001C6938" w:rsidP="001C6938">
      <w:pPr>
        <w:jc w:val="both"/>
        <w:rPr>
          <w:lang w:val="uk-UA"/>
        </w:rPr>
      </w:pPr>
    </w:p>
    <w:p w:rsidR="001C6938" w:rsidRDefault="001C6938" w:rsidP="001C6938">
      <w:pPr>
        <w:jc w:val="both"/>
        <w:rPr>
          <w:lang w:val="uk-UA"/>
        </w:rPr>
      </w:pPr>
    </w:p>
    <w:p w:rsidR="001C6938" w:rsidRPr="007D6823" w:rsidRDefault="001C6938" w:rsidP="001C6938">
      <w:pPr>
        <w:pStyle w:val="ad"/>
        <w:jc w:val="right"/>
        <w:rPr>
          <w:iCs/>
          <w:szCs w:val="28"/>
        </w:rPr>
      </w:pPr>
      <w:r>
        <w:rPr>
          <w:szCs w:val="24"/>
        </w:rPr>
        <w:t>Діаграма 8</w:t>
      </w:r>
    </w:p>
    <w:p w:rsidR="001C6938" w:rsidRDefault="001C6938" w:rsidP="001C6938">
      <w:pPr>
        <w:jc w:val="both"/>
        <w:rPr>
          <w:lang w:val="uk-UA"/>
        </w:rPr>
      </w:pPr>
    </w:p>
    <w:p w:rsidR="001C6938" w:rsidRDefault="001C6938" w:rsidP="001C6938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4880610" cy="282638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6938" w:rsidRDefault="001C6938" w:rsidP="001C6938">
      <w:pPr>
        <w:jc w:val="both"/>
        <w:rPr>
          <w:lang w:val="uk-UA"/>
        </w:rPr>
      </w:pPr>
    </w:p>
    <w:p w:rsidR="001C6938" w:rsidRDefault="001C6938" w:rsidP="001C6938">
      <w:pPr>
        <w:jc w:val="both"/>
        <w:rPr>
          <w:lang w:val="uk-UA"/>
        </w:rPr>
      </w:pPr>
    </w:p>
    <w:p w:rsidR="001C6938" w:rsidRDefault="001C6938" w:rsidP="001C6938">
      <w:pPr>
        <w:jc w:val="both"/>
        <w:rPr>
          <w:lang w:val="uk-UA"/>
        </w:rPr>
      </w:pPr>
    </w:p>
    <w:p w:rsidR="001C6938" w:rsidRDefault="001C6938" w:rsidP="001C6938">
      <w:pPr>
        <w:jc w:val="both"/>
        <w:rPr>
          <w:lang w:val="uk-UA"/>
        </w:rPr>
      </w:pPr>
    </w:p>
    <w:p w:rsidR="001C6938" w:rsidRDefault="001C6938" w:rsidP="001C6938">
      <w:pPr>
        <w:shd w:val="clear" w:color="auto" w:fill="FFFFFF"/>
        <w:ind w:firstLine="709"/>
        <w:jc w:val="center"/>
        <w:textAlignment w:val="top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6D50B6">
        <w:rPr>
          <w:b/>
          <w:sz w:val="28"/>
          <w:szCs w:val="28"/>
          <w:lang w:val="uk-UA"/>
        </w:rPr>
        <w:t>тестаці</w:t>
      </w:r>
      <w:r>
        <w:rPr>
          <w:b/>
          <w:sz w:val="28"/>
          <w:szCs w:val="28"/>
          <w:lang w:val="uk-UA"/>
        </w:rPr>
        <w:t xml:space="preserve">я </w:t>
      </w:r>
      <w:r w:rsidRPr="006D50B6">
        <w:rPr>
          <w:b/>
          <w:sz w:val="28"/>
          <w:szCs w:val="28"/>
          <w:lang w:val="uk-UA"/>
        </w:rPr>
        <w:t>педагогічних працівників</w:t>
      </w:r>
      <w:r w:rsidRPr="009236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 </w:t>
      </w:r>
      <w:r w:rsidRPr="009236ED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0</w:t>
      </w:r>
      <w:r w:rsidRPr="009236ED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3</w:t>
      </w:r>
      <w:r w:rsidRPr="009236ED">
        <w:rPr>
          <w:b/>
          <w:sz w:val="28"/>
          <w:szCs w:val="28"/>
          <w:lang w:val="uk-UA"/>
        </w:rPr>
        <w:t xml:space="preserve"> навчальн</w:t>
      </w:r>
      <w:r>
        <w:rPr>
          <w:b/>
          <w:sz w:val="28"/>
          <w:szCs w:val="28"/>
          <w:lang w:val="uk-UA"/>
        </w:rPr>
        <w:t xml:space="preserve">их </w:t>
      </w:r>
      <w:r w:rsidRPr="009236E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оках</w:t>
      </w:r>
    </w:p>
    <w:p w:rsidR="001C6938" w:rsidRDefault="001C6938" w:rsidP="001C6938">
      <w:pPr>
        <w:shd w:val="clear" w:color="auto" w:fill="FFFFFF"/>
        <w:jc w:val="both"/>
        <w:textAlignment w:val="top"/>
        <w:rPr>
          <w:b/>
          <w:sz w:val="28"/>
          <w:szCs w:val="28"/>
          <w:lang w:val="uk-UA"/>
        </w:rPr>
      </w:pPr>
    </w:p>
    <w:p w:rsidR="001C6938" w:rsidRDefault="001C6938" w:rsidP="001C6938">
      <w:pPr>
        <w:pStyle w:val="af0"/>
        <w:ind w:firstLine="709"/>
        <w:rPr>
          <w:szCs w:val="28"/>
        </w:rPr>
      </w:pPr>
      <w:r>
        <w:rPr>
          <w:color w:val="000000"/>
          <w:szCs w:val="28"/>
        </w:rPr>
        <w:t>Пе</w:t>
      </w:r>
      <w:r w:rsidRPr="00A31D05">
        <w:rPr>
          <w:color w:val="000000"/>
          <w:szCs w:val="28"/>
        </w:rPr>
        <w:t>дагогічн</w:t>
      </w:r>
      <w:r>
        <w:rPr>
          <w:color w:val="000000"/>
          <w:szCs w:val="28"/>
        </w:rPr>
        <w:t>і</w:t>
      </w:r>
      <w:r w:rsidRPr="00A31D05">
        <w:rPr>
          <w:color w:val="000000"/>
          <w:szCs w:val="28"/>
        </w:rPr>
        <w:t xml:space="preserve"> працівник</w:t>
      </w:r>
      <w:r>
        <w:rPr>
          <w:color w:val="000000"/>
          <w:szCs w:val="28"/>
        </w:rPr>
        <w:t>и</w:t>
      </w:r>
      <w:r w:rsidRPr="00A31D05">
        <w:rPr>
          <w:color w:val="000000"/>
          <w:szCs w:val="28"/>
        </w:rPr>
        <w:t xml:space="preserve">, </w:t>
      </w:r>
      <w:r w:rsidRPr="00A31D05">
        <w:rPr>
          <w:szCs w:val="28"/>
        </w:rPr>
        <w:t xml:space="preserve">які </w:t>
      </w:r>
      <w:r>
        <w:rPr>
          <w:szCs w:val="28"/>
        </w:rPr>
        <w:t xml:space="preserve">атестувалися у звітний період </w:t>
      </w:r>
      <w:r w:rsidRPr="00A31D05">
        <w:rPr>
          <w:szCs w:val="28"/>
        </w:rPr>
        <w:t xml:space="preserve">відповідають вимогам, встановленим до працівників з </w:t>
      </w:r>
      <w:r>
        <w:rPr>
          <w:szCs w:val="28"/>
        </w:rPr>
        <w:t xml:space="preserve">відповідною </w:t>
      </w:r>
      <w:r w:rsidRPr="00A31D05">
        <w:rPr>
          <w:szCs w:val="28"/>
        </w:rPr>
        <w:t>кваліфікаційною категорією</w:t>
      </w:r>
      <w:r>
        <w:rPr>
          <w:szCs w:val="28"/>
        </w:rPr>
        <w:t xml:space="preserve">: </w:t>
      </w:r>
    </w:p>
    <w:p w:rsidR="001C6938" w:rsidRPr="00A31D05" w:rsidRDefault="001C6938" w:rsidP="001C6938">
      <w:pPr>
        <w:pStyle w:val="af0"/>
        <w:ind w:firstLine="709"/>
        <w:rPr>
          <w:szCs w:val="28"/>
        </w:rPr>
      </w:pPr>
      <w:r>
        <w:rPr>
          <w:szCs w:val="28"/>
        </w:rPr>
        <w:t xml:space="preserve">– </w:t>
      </w:r>
      <w:r w:rsidRPr="00A31D05">
        <w:rPr>
          <w:szCs w:val="28"/>
        </w:rPr>
        <w:t xml:space="preserve">постійно вдосконалюють свій професійний рівень; використовують диференційований та індивідуальний підхід до учнів; </w:t>
      </w:r>
      <w:r w:rsidRPr="00A31D05">
        <w:rPr>
          <w:bCs/>
          <w:szCs w:val="28"/>
        </w:rPr>
        <w:t>володіють сучасними освітніми технологіями, методичними прийомами, педагогічними засобами, різними формами позаурочної (</w:t>
      </w:r>
      <w:proofErr w:type="spellStart"/>
      <w:r w:rsidRPr="00A31D05">
        <w:rPr>
          <w:bCs/>
          <w:szCs w:val="28"/>
        </w:rPr>
        <w:t>позанавчальної</w:t>
      </w:r>
      <w:proofErr w:type="spellEnd"/>
      <w:r w:rsidRPr="00A31D05">
        <w:rPr>
          <w:bCs/>
          <w:szCs w:val="28"/>
        </w:rPr>
        <w:t xml:space="preserve">) роботи та їх якісним застосуванням; </w:t>
      </w:r>
      <w:r w:rsidRPr="00A31D05">
        <w:rPr>
          <w:szCs w:val="28"/>
        </w:rPr>
        <w:t>застосовують інноваційні технології у навчально-виховному процесі;</w:t>
      </w:r>
      <w:r w:rsidRPr="00A31D05">
        <w:rPr>
          <w:bCs/>
          <w:szCs w:val="28"/>
        </w:rPr>
        <w:t xml:space="preserve"> знають основні нормативно-правові акти у галузі освіти; користуються </w:t>
      </w:r>
      <w:r w:rsidRPr="00A31D05">
        <w:rPr>
          <w:szCs w:val="28"/>
        </w:rPr>
        <w:t>авторитетом серед колег, учнів та їх батьків</w:t>
      </w:r>
      <w:r>
        <w:rPr>
          <w:szCs w:val="28"/>
        </w:rPr>
        <w:t>;</w:t>
      </w:r>
    </w:p>
    <w:p w:rsidR="001C6938" w:rsidRPr="00A31D05" w:rsidRDefault="001C6938" w:rsidP="001C6938">
      <w:pPr>
        <w:pStyle w:val="af0"/>
        <w:ind w:firstLine="709"/>
        <w:rPr>
          <w:szCs w:val="28"/>
        </w:rPr>
      </w:pPr>
      <w:r>
        <w:rPr>
          <w:szCs w:val="28"/>
        </w:rPr>
        <w:t xml:space="preserve">– </w:t>
      </w:r>
      <w:r w:rsidRPr="00A31D05">
        <w:rPr>
          <w:szCs w:val="28"/>
        </w:rPr>
        <w:t xml:space="preserve"> використовують методи </w:t>
      </w:r>
      <w:proofErr w:type="spellStart"/>
      <w:r w:rsidRPr="00A31D05">
        <w:rPr>
          <w:szCs w:val="28"/>
        </w:rPr>
        <w:t>компетентнісно-орієнтованого</w:t>
      </w:r>
      <w:proofErr w:type="spellEnd"/>
      <w:r w:rsidRPr="00A31D05">
        <w:rPr>
          <w:szCs w:val="28"/>
        </w:rPr>
        <w:t xml:space="preserve"> підходу до організації навчального процесу; володіють технологіями творчої педагогічної діяльності з урахуванням особливостей навчального матеріалу і здібностей учнів; впроваджують передовий педагогічний досвід; формують навички самостійно здобувати знання й застосовувати їх на практиці; уміють лаконічно, образно і виразно подати матеріал; </w:t>
      </w:r>
      <w:r w:rsidRPr="00A31D05">
        <w:rPr>
          <w:bCs/>
          <w:szCs w:val="28"/>
        </w:rPr>
        <w:t>вміють аргументувати свою позицію та володіють ораторським мистецтвом</w:t>
      </w:r>
      <w:r>
        <w:rPr>
          <w:bCs/>
          <w:szCs w:val="28"/>
        </w:rPr>
        <w:t>;</w:t>
      </w:r>
      <w:r w:rsidRPr="00A31D05">
        <w:rPr>
          <w:bCs/>
          <w:szCs w:val="28"/>
        </w:rPr>
        <w:t xml:space="preserve"> </w:t>
      </w:r>
    </w:p>
    <w:p w:rsidR="001C6938" w:rsidRDefault="001C6938" w:rsidP="001C6938">
      <w:pPr>
        <w:pStyle w:val="af0"/>
        <w:ind w:firstLine="720"/>
        <w:rPr>
          <w:szCs w:val="28"/>
        </w:rPr>
      </w:pPr>
      <w:r>
        <w:rPr>
          <w:szCs w:val="28"/>
        </w:rPr>
        <w:t xml:space="preserve">– </w:t>
      </w:r>
      <w:r w:rsidRPr="00A31D05">
        <w:rPr>
          <w:szCs w:val="28"/>
        </w:rPr>
        <w:t xml:space="preserve">володіють інноваційними освітніми методиками й технологіями, активно їх використовують та поширюють у професійному середовищі; володіють </w:t>
      </w:r>
      <w:r w:rsidRPr="00A31D05">
        <w:rPr>
          <w:color w:val="000000"/>
          <w:szCs w:val="28"/>
        </w:rPr>
        <w:t>широким спектром стратегій навчання;</w:t>
      </w:r>
      <w:r w:rsidRPr="00A31D05">
        <w:rPr>
          <w:szCs w:val="28"/>
        </w:rPr>
        <w:t xml:space="preserve"> вміють продукувати оригінальні, інноваційні ідеї; застосовують нестандартні форми проведення уроку (навчальних занять); активно впроваджують форми та методи організації навчально-виховного процесу, що забезпечують максимальну самостійність навчання учнів; вносять пропозиції щодо вдосконалення навчально-виховного процесу в навчальному закладі</w:t>
      </w:r>
      <w:r>
        <w:rPr>
          <w:szCs w:val="28"/>
        </w:rPr>
        <w:t>;</w:t>
      </w:r>
    </w:p>
    <w:p w:rsidR="001C6938" w:rsidRDefault="001C6938" w:rsidP="001C6938">
      <w:pPr>
        <w:pStyle w:val="af0"/>
        <w:ind w:firstLine="720"/>
        <w:rPr>
          <w:szCs w:val="28"/>
        </w:rPr>
      </w:pPr>
      <w:r>
        <w:rPr>
          <w:szCs w:val="28"/>
        </w:rPr>
        <w:t xml:space="preserve">– </w:t>
      </w:r>
      <w:r w:rsidRPr="00A31D05">
        <w:rPr>
          <w:szCs w:val="28"/>
        </w:rPr>
        <w:t>здійснюють</w:t>
      </w:r>
      <w:r w:rsidRPr="00A31D05">
        <w:rPr>
          <w:color w:val="000000"/>
          <w:szCs w:val="28"/>
        </w:rPr>
        <w:t xml:space="preserve"> науково-методичну і науково-дослідну діяльність, мають власні </w:t>
      </w:r>
      <w:r w:rsidRPr="00A31D05">
        <w:rPr>
          <w:szCs w:val="28"/>
        </w:rPr>
        <w:t>методичні розробки, які пройшли апробацію та схвалені науково-методичними установами або професійними об</w:t>
      </w:r>
      <w:r>
        <w:rPr>
          <w:szCs w:val="28"/>
        </w:rPr>
        <w:t>’</w:t>
      </w:r>
      <w:r w:rsidRPr="00A31D05">
        <w:rPr>
          <w:szCs w:val="28"/>
        </w:rPr>
        <w:t xml:space="preserve">єднаннями викладачів професійно-технічних та вищих навчальних закладів І-ІІ рівнів акредитації, закладів післядипломної освіти. </w:t>
      </w:r>
    </w:p>
    <w:p w:rsidR="001C6938" w:rsidRPr="00F40097" w:rsidRDefault="001C6938" w:rsidP="001C6938">
      <w:pPr>
        <w:ind w:firstLine="709"/>
        <w:jc w:val="both"/>
        <w:rPr>
          <w:bCs/>
          <w:sz w:val="28"/>
          <w:szCs w:val="28"/>
          <w:lang w:val="uk-UA"/>
        </w:rPr>
      </w:pPr>
      <w:r w:rsidRPr="00F40097">
        <w:rPr>
          <w:bCs/>
          <w:iCs/>
          <w:sz w:val="28"/>
          <w:szCs w:val="28"/>
          <w:lang w:val="uk-UA"/>
        </w:rPr>
        <w:t xml:space="preserve">На виконання наказу МОН України </w:t>
      </w:r>
      <w:r>
        <w:rPr>
          <w:bCs/>
          <w:iCs/>
          <w:sz w:val="28"/>
          <w:szCs w:val="28"/>
          <w:lang w:val="uk-UA"/>
        </w:rPr>
        <w:t>«</w:t>
      </w:r>
      <w:r w:rsidRPr="00F40097">
        <w:rPr>
          <w:bCs/>
          <w:iCs/>
          <w:sz w:val="28"/>
          <w:szCs w:val="28"/>
          <w:lang w:val="uk-UA"/>
        </w:rPr>
        <w:t xml:space="preserve">Про проведення апробації навчальної літератури для загальноосвітніх навчальних закладів у </w:t>
      </w:r>
      <w:r>
        <w:rPr>
          <w:sz w:val="28"/>
          <w:szCs w:val="28"/>
          <w:lang w:val="uk-UA"/>
        </w:rPr>
        <w:t>2008-2009 – 2009-</w:t>
      </w:r>
      <w:r w:rsidRPr="00F40097">
        <w:rPr>
          <w:sz w:val="28"/>
          <w:szCs w:val="28"/>
          <w:lang w:val="uk-UA"/>
        </w:rPr>
        <w:t>2010 навчальних роках</w:t>
      </w:r>
      <w:r>
        <w:rPr>
          <w:bCs/>
          <w:iCs/>
          <w:sz w:val="28"/>
          <w:szCs w:val="28"/>
          <w:lang w:val="uk-UA"/>
        </w:rPr>
        <w:t>»</w:t>
      </w:r>
      <w:r w:rsidRPr="00F40097">
        <w:rPr>
          <w:bCs/>
          <w:iCs/>
          <w:sz w:val="28"/>
          <w:szCs w:val="28"/>
          <w:lang w:val="uk-UA"/>
        </w:rPr>
        <w:t xml:space="preserve"> №818 від 04.09.2008 р., </w:t>
      </w:r>
      <w:r w:rsidRPr="00F40097">
        <w:rPr>
          <w:sz w:val="28"/>
          <w:szCs w:val="28"/>
          <w:lang w:val="uk-UA"/>
        </w:rPr>
        <w:t xml:space="preserve">у відповідності до Типового положення про атестацію педагогічних працівників України, згідно наказу  </w:t>
      </w:r>
      <w:r w:rsidRPr="00F40097">
        <w:rPr>
          <w:iCs/>
          <w:sz w:val="28"/>
          <w:szCs w:val="28"/>
          <w:lang w:val="uk-UA"/>
        </w:rPr>
        <w:t xml:space="preserve">Кіровоградського обласного навчально-виховного комплексу (гімназія-інтернат-школа мистецтв) від 13.01.2009 року № 14а </w:t>
      </w:r>
      <w:r>
        <w:rPr>
          <w:iCs/>
          <w:sz w:val="28"/>
          <w:szCs w:val="28"/>
          <w:lang w:val="uk-UA"/>
        </w:rPr>
        <w:t>«</w:t>
      </w:r>
      <w:r w:rsidRPr="00F40097">
        <w:rPr>
          <w:bCs/>
          <w:sz w:val="28"/>
          <w:szCs w:val="28"/>
          <w:lang w:val="uk-UA"/>
        </w:rPr>
        <w:t xml:space="preserve">Про проведення апробації методичної та навчальної  літератури </w:t>
      </w:r>
      <w:r w:rsidRPr="00F40097">
        <w:rPr>
          <w:bCs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2009-</w:t>
      </w:r>
      <w:r w:rsidRPr="00F40097">
        <w:rPr>
          <w:sz w:val="28"/>
          <w:szCs w:val="28"/>
          <w:lang w:val="uk-UA"/>
        </w:rPr>
        <w:t>2010 навчальному році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 та з метою створення умов для оновлення змісту освіти й впровадження в практику роботи </w:t>
      </w:r>
      <w:proofErr w:type="spellStart"/>
      <w:r w:rsidRPr="00F40097">
        <w:rPr>
          <w:sz w:val="28"/>
          <w:szCs w:val="28"/>
          <w:lang w:val="uk-UA"/>
        </w:rPr>
        <w:t>облкомплекса</w:t>
      </w:r>
      <w:proofErr w:type="spellEnd"/>
      <w:r w:rsidRPr="00F40097">
        <w:rPr>
          <w:sz w:val="28"/>
          <w:szCs w:val="28"/>
          <w:lang w:val="uk-UA"/>
        </w:rPr>
        <w:t xml:space="preserve"> якісних підручників, посібників та навчальних програм</w:t>
      </w:r>
      <w:r w:rsidRPr="00F40097">
        <w:rPr>
          <w:bCs/>
          <w:sz w:val="28"/>
          <w:szCs w:val="28"/>
          <w:lang w:val="uk-UA"/>
        </w:rPr>
        <w:t xml:space="preserve"> п</w:t>
      </w:r>
      <w:r w:rsidRPr="00F40097">
        <w:rPr>
          <w:sz w:val="28"/>
          <w:szCs w:val="28"/>
          <w:lang w:val="uk-UA"/>
        </w:rPr>
        <w:t>едагогам</w:t>
      </w:r>
      <w:r>
        <w:rPr>
          <w:sz w:val="28"/>
          <w:szCs w:val="28"/>
          <w:lang w:val="uk-UA"/>
        </w:rPr>
        <w:t>и облкомплексу проведено у 2009-2010 – 2012-</w:t>
      </w:r>
      <w:r w:rsidRPr="00F40097">
        <w:rPr>
          <w:sz w:val="28"/>
          <w:szCs w:val="28"/>
          <w:lang w:val="uk-UA"/>
        </w:rPr>
        <w:t>2013</w:t>
      </w:r>
      <w:r w:rsidRPr="00F40097">
        <w:rPr>
          <w:b/>
          <w:sz w:val="28"/>
          <w:szCs w:val="28"/>
          <w:lang w:val="uk-UA"/>
        </w:rPr>
        <w:t xml:space="preserve"> </w:t>
      </w:r>
      <w:r w:rsidRPr="00F40097">
        <w:rPr>
          <w:sz w:val="28"/>
          <w:szCs w:val="28"/>
          <w:lang w:val="uk-UA"/>
        </w:rPr>
        <w:t>навчальних роках апробацію навчальної літератури відповідно до переліку: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Pr="00F40097">
        <w:rPr>
          <w:sz w:val="28"/>
          <w:szCs w:val="28"/>
          <w:lang w:val="uk-UA"/>
        </w:rPr>
        <w:t xml:space="preserve">читель української мови Павленко В.В. Підручник для 8-го класу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Рідна мова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 авт. </w:t>
      </w:r>
      <w:proofErr w:type="spellStart"/>
      <w:r w:rsidRPr="00F40097">
        <w:rPr>
          <w:sz w:val="28"/>
          <w:szCs w:val="28"/>
          <w:lang w:val="uk-UA"/>
        </w:rPr>
        <w:t>Глазова</w:t>
      </w:r>
      <w:proofErr w:type="spellEnd"/>
      <w:r w:rsidRPr="00F40097">
        <w:rPr>
          <w:sz w:val="28"/>
          <w:szCs w:val="28"/>
          <w:lang w:val="uk-UA"/>
        </w:rPr>
        <w:t xml:space="preserve"> О.П., </w:t>
      </w:r>
      <w:proofErr w:type="spellStart"/>
      <w:r w:rsidRPr="00F40097">
        <w:rPr>
          <w:sz w:val="28"/>
          <w:szCs w:val="28"/>
          <w:lang w:val="uk-UA"/>
        </w:rPr>
        <w:t>Кузнецов</w:t>
      </w:r>
      <w:proofErr w:type="spellEnd"/>
      <w:r w:rsidRPr="00F40097">
        <w:rPr>
          <w:sz w:val="28"/>
          <w:szCs w:val="28"/>
          <w:lang w:val="uk-UA"/>
        </w:rPr>
        <w:t xml:space="preserve"> Ю.Б.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>читель української мови Богданович Л. Б. Методичні матеріали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До глибин рідної мови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0097">
        <w:rPr>
          <w:sz w:val="28"/>
          <w:szCs w:val="28"/>
          <w:lang w:val="uk-UA"/>
        </w:rPr>
        <w:t>Практичний психолог Якимчук Г.В. Методичні матеріали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Психологічна служба Кіровоградського обласного загальноосвітнього навчально-виховного комплексу гуманітарно-естетичного профілю (гімназія-інтернат – школа мистецтв)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 xml:space="preserve">читель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Основ захисту Вітчизни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 </w:t>
      </w:r>
      <w:proofErr w:type="spellStart"/>
      <w:r w:rsidRPr="00F40097">
        <w:rPr>
          <w:sz w:val="28"/>
          <w:szCs w:val="28"/>
          <w:lang w:val="uk-UA"/>
        </w:rPr>
        <w:t>Михайлін</w:t>
      </w:r>
      <w:proofErr w:type="spellEnd"/>
      <w:r w:rsidRPr="00F40097">
        <w:rPr>
          <w:sz w:val="28"/>
          <w:szCs w:val="28"/>
          <w:lang w:val="uk-UA"/>
        </w:rPr>
        <w:t xml:space="preserve"> Ю.М. Методичні матеріали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Методичні рекомендації щодо проведення Дня Цивільної Оборони у школі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>читель фізики Буряк Ю. В. Методичні матеріали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Методика навчання фізики атомного ядра в основній школі засобами комп</w:t>
      </w:r>
      <w:r>
        <w:rPr>
          <w:sz w:val="28"/>
          <w:szCs w:val="28"/>
          <w:lang w:val="uk-UA"/>
        </w:rPr>
        <w:t>’</w:t>
      </w:r>
      <w:r w:rsidRPr="00F40097">
        <w:rPr>
          <w:sz w:val="28"/>
          <w:szCs w:val="28"/>
          <w:lang w:val="uk-UA"/>
        </w:rPr>
        <w:t>ютерно-орієнтованих технологій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0097">
        <w:rPr>
          <w:sz w:val="28"/>
          <w:szCs w:val="28"/>
          <w:lang w:val="uk-UA"/>
        </w:rPr>
        <w:t>Викладач хореографічних дисциплін Коротков А. Є. Методичні матеріали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Все про танець (довідник)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>читель фізики Кривенка А.В. Методичні матеріали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Методичні рекомендації щодо оформлення учнівських науково-дослідницьких робіт (на допомогу вчителям фізики)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0097">
        <w:rPr>
          <w:sz w:val="28"/>
          <w:szCs w:val="28"/>
          <w:lang w:val="uk-UA"/>
        </w:rPr>
        <w:t>Вихователь Малявкіна Т. В. Методичні матеріали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Допомагаємо стати особистістю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 xml:space="preserve">читель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Основ захисту Вітчизни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Основ медичних знань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) </w:t>
      </w:r>
      <w:proofErr w:type="spellStart"/>
      <w:r w:rsidRPr="00F40097">
        <w:rPr>
          <w:sz w:val="28"/>
          <w:szCs w:val="28"/>
          <w:lang w:val="uk-UA"/>
        </w:rPr>
        <w:t>Нєворова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F40097">
        <w:rPr>
          <w:sz w:val="28"/>
          <w:szCs w:val="28"/>
          <w:lang w:val="uk-UA"/>
        </w:rPr>
        <w:t xml:space="preserve"> Л. В. Методичні матеріали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Шляхи </w:t>
      </w:r>
      <w:proofErr w:type="spellStart"/>
      <w:r w:rsidRPr="00F40097">
        <w:rPr>
          <w:sz w:val="28"/>
          <w:szCs w:val="28"/>
          <w:lang w:val="uk-UA"/>
        </w:rPr>
        <w:t>оптимизації</w:t>
      </w:r>
      <w:proofErr w:type="spellEnd"/>
      <w:r w:rsidRPr="00F40097">
        <w:rPr>
          <w:sz w:val="28"/>
          <w:szCs w:val="28"/>
          <w:lang w:val="uk-UA"/>
        </w:rPr>
        <w:t xml:space="preserve"> викладання предмету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Захист Вітчизни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 для дівчат 10-11 класів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00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 xml:space="preserve">читель математики Свириденко О. Л. Методичні матеріали 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Початки стереометрії. 10 клас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. 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00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>читель фізичної культури Шевченко О. В. Методичні матеріали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Програми з фізичної культури (гімнастика, акробатика)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00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>читель світової літератури Якимчук Г. В. Методичні матеріали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Розвиток читацьких інтересів засобами аналізу художнього твору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0097">
        <w:rPr>
          <w:sz w:val="28"/>
          <w:szCs w:val="28"/>
          <w:lang w:val="uk-UA"/>
        </w:rPr>
        <w:t xml:space="preserve"> Вихователь Момот Н.В.   Методичні матеріали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Педагогіка майбутнього</w:t>
      </w:r>
      <w:r>
        <w:rPr>
          <w:sz w:val="28"/>
          <w:szCs w:val="28"/>
          <w:lang w:val="uk-UA"/>
        </w:rPr>
        <w:t>».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00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 xml:space="preserve">читель української мови Павленко В.В. Методичні матеріали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Проблеми вивчення елементів теорії літератури на уроках української літератури</w:t>
      </w:r>
      <w:r>
        <w:rPr>
          <w:sz w:val="28"/>
          <w:szCs w:val="28"/>
          <w:lang w:val="uk-UA"/>
        </w:rPr>
        <w:t>».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00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 xml:space="preserve">читель інформатики Ганжела С.І.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Формування компетентностей учнів старших класів під час навчання інформатики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Формування дослідницьких умінь учнів старших класів у процесі навчання інформатики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Навчання математики з використанням інформаційно-комунікаційних технологій</w:t>
      </w:r>
      <w:r>
        <w:rPr>
          <w:sz w:val="28"/>
          <w:szCs w:val="28"/>
          <w:lang w:val="uk-UA"/>
        </w:rPr>
        <w:t>».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400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 xml:space="preserve">читель біології, хімії Литвин М.Ю.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 xml:space="preserve">Шлях до великої науки. Методичні рекомендації щодо написання та оформлення учнівських науково-дослідницьких робіт слухачам НТУ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Дивосвіт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 xml:space="preserve"> (</w:t>
      </w:r>
      <w:proofErr w:type="spellStart"/>
      <w:r w:rsidRPr="00F40097">
        <w:rPr>
          <w:sz w:val="28"/>
          <w:szCs w:val="28"/>
          <w:lang w:val="uk-UA"/>
        </w:rPr>
        <w:t>хіміко-біологіче</w:t>
      </w:r>
      <w:proofErr w:type="spellEnd"/>
      <w:r w:rsidRPr="00F40097">
        <w:rPr>
          <w:sz w:val="28"/>
          <w:szCs w:val="28"/>
          <w:lang w:val="uk-UA"/>
        </w:rPr>
        <w:t xml:space="preserve"> відділення)</w:t>
      </w:r>
      <w:r>
        <w:rPr>
          <w:sz w:val="28"/>
          <w:szCs w:val="28"/>
          <w:lang w:val="uk-UA"/>
        </w:rPr>
        <w:t>».</w:t>
      </w:r>
    </w:p>
    <w:p w:rsidR="001C6938" w:rsidRPr="00F40097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Pr="00F40097">
        <w:rPr>
          <w:sz w:val="28"/>
          <w:szCs w:val="28"/>
          <w:lang w:val="uk-UA"/>
        </w:rPr>
        <w:t>читель фізики Вовкотруб В.П. навчальний посібник 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Вибрані задачі з фізики та варіанти їх розв</w:t>
      </w:r>
      <w:r>
        <w:rPr>
          <w:sz w:val="28"/>
          <w:szCs w:val="28"/>
          <w:lang w:val="uk-UA"/>
        </w:rPr>
        <w:t>’</w:t>
      </w:r>
      <w:r w:rsidRPr="00F40097">
        <w:rPr>
          <w:sz w:val="28"/>
          <w:szCs w:val="28"/>
          <w:lang w:val="uk-UA"/>
        </w:rPr>
        <w:t>язків</w:t>
      </w:r>
      <w:r>
        <w:rPr>
          <w:sz w:val="28"/>
          <w:szCs w:val="28"/>
          <w:lang w:val="uk-UA"/>
        </w:rPr>
        <w:t>».</w:t>
      </w:r>
    </w:p>
    <w:p w:rsidR="001C6938" w:rsidRPr="00EC6DCA" w:rsidRDefault="001C6938" w:rsidP="001C693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40097">
        <w:rPr>
          <w:sz w:val="28"/>
          <w:szCs w:val="28"/>
          <w:lang w:val="uk-UA"/>
        </w:rPr>
        <w:t xml:space="preserve">читель англійської мови Семеняченко Т.Т. Методичні матеріали </w:t>
      </w:r>
      <w:r>
        <w:rPr>
          <w:sz w:val="28"/>
          <w:szCs w:val="28"/>
          <w:lang w:val="uk-UA"/>
        </w:rPr>
        <w:t>«</w:t>
      </w:r>
      <w:r w:rsidRPr="00F40097">
        <w:rPr>
          <w:sz w:val="28"/>
          <w:szCs w:val="28"/>
          <w:lang w:val="uk-UA"/>
        </w:rPr>
        <w:t>Драматизація як засіб формування іншомовної компетенції учнів гімназії ІІ ступеня</w:t>
      </w:r>
      <w:r>
        <w:rPr>
          <w:sz w:val="28"/>
          <w:szCs w:val="28"/>
          <w:lang w:val="uk-UA"/>
        </w:rPr>
        <w:t>»</w:t>
      </w:r>
      <w:r w:rsidRPr="00F40097">
        <w:rPr>
          <w:sz w:val="28"/>
          <w:szCs w:val="28"/>
          <w:lang w:val="uk-UA"/>
        </w:rPr>
        <w:t>.</w:t>
      </w:r>
    </w:p>
    <w:p w:rsidR="001C6938" w:rsidRPr="00A4623A" w:rsidRDefault="001C6938" w:rsidP="001C6938">
      <w:pPr>
        <w:pStyle w:val="a6"/>
        <w:tabs>
          <w:tab w:val="left" w:pos="5245"/>
          <w:tab w:val="left" w:pos="6237"/>
        </w:tabs>
        <w:ind w:left="0" w:firstLine="709"/>
        <w:jc w:val="both"/>
        <w:rPr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Методичні розробки </w:t>
      </w:r>
      <w:r w:rsidRPr="00EC6DCA">
        <w:rPr>
          <w:sz w:val="28"/>
          <w:szCs w:val="28"/>
          <w:lang w:val="uk-UA"/>
        </w:rPr>
        <w:t xml:space="preserve">розглянуті та схвалені на засіданнях методичних рад науково-методичних лабораторій </w:t>
      </w:r>
      <w:r>
        <w:rPr>
          <w:bCs/>
          <w:sz w:val="28"/>
          <w:szCs w:val="28"/>
          <w:lang w:val="uk-UA"/>
        </w:rPr>
        <w:t>Кіровоградського ОІППО</w:t>
      </w:r>
      <w:r w:rsidRPr="00EC6DCA">
        <w:rPr>
          <w:bCs/>
          <w:sz w:val="28"/>
          <w:szCs w:val="28"/>
          <w:lang w:val="uk-UA"/>
        </w:rPr>
        <w:t xml:space="preserve"> імені Василя Сухомлинського</w:t>
      </w:r>
      <w:r>
        <w:rPr>
          <w:bCs/>
          <w:sz w:val="28"/>
          <w:szCs w:val="28"/>
          <w:lang w:val="uk-UA"/>
        </w:rPr>
        <w:t xml:space="preserve">. Матеріали опубліковані на сторінках гімназійного сайту: </w:t>
      </w:r>
      <w:hyperlink r:id="rId11" w:history="1">
        <w:r w:rsidRPr="00A4623A">
          <w:rPr>
            <w:rStyle w:val="af"/>
            <w:color w:val="auto"/>
            <w:sz w:val="28"/>
            <w:szCs w:val="28"/>
            <w:lang w:val="uk-UA"/>
          </w:rPr>
          <w:t>http://portal.prolisok.org/metod_skarb.html</w:t>
        </w:r>
      </w:hyperlink>
      <w:r w:rsidRPr="00A4623A">
        <w:rPr>
          <w:bCs/>
          <w:sz w:val="28"/>
          <w:szCs w:val="28"/>
          <w:u w:val="single"/>
          <w:lang w:val="uk-UA"/>
        </w:rPr>
        <w:t xml:space="preserve"> .</w:t>
      </w:r>
    </w:p>
    <w:p w:rsidR="001C6938" w:rsidRPr="007D4474" w:rsidRDefault="001C6938" w:rsidP="001C6938">
      <w:pPr>
        <w:shd w:val="clear" w:color="auto" w:fill="FFFFFF"/>
        <w:jc w:val="right"/>
        <w:textAlignment w:val="top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92"/>
        <w:gridCol w:w="693"/>
        <w:gridCol w:w="605"/>
        <w:gridCol w:w="606"/>
        <w:gridCol w:w="605"/>
        <w:gridCol w:w="606"/>
        <w:gridCol w:w="606"/>
        <w:gridCol w:w="606"/>
        <w:gridCol w:w="626"/>
        <w:gridCol w:w="628"/>
        <w:gridCol w:w="770"/>
        <w:gridCol w:w="770"/>
      </w:tblGrid>
      <w:tr w:rsidR="001C6938" w:rsidTr="00FF5003">
        <w:trPr>
          <w:trHeight w:val="1313"/>
          <w:jc w:val="center"/>
        </w:trPr>
        <w:tc>
          <w:tcPr>
            <w:tcW w:w="928" w:type="dxa"/>
            <w:vMerge w:val="restart"/>
            <w:vAlign w:val="center"/>
          </w:tcPr>
          <w:p w:rsidR="001C6938" w:rsidRPr="001E1A65" w:rsidRDefault="001C6938" w:rsidP="00FF500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1C6938" w:rsidRPr="00F30832" w:rsidRDefault="001C6938" w:rsidP="00FF5003">
            <w:pPr>
              <w:jc w:val="center"/>
              <w:rPr>
                <w:b/>
                <w:lang w:val="uk-UA"/>
              </w:rPr>
            </w:pPr>
            <w:r w:rsidRPr="00F30832">
              <w:rPr>
                <w:b/>
                <w:lang w:val="uk-UA"/>
              </w:rPr>
              <w:t>Спеціаліст</w:t>
            </w:r>
          </w:p>
        </w:tc>
        <w:tc>
          <w:tcPr>
            <w:tcW w:w="1211" w:type="dxa"/>
            <w:gridSpan w:val="2"/>
            <w:vAlign w:val="center"/>
          </w:tcPr>
          <w:p w:rsidR="001C6938" w:rsidRPr="00F30832" w:rsidRDefault="001C6938" w:rsidP="00FF5003">
            <w:pPr>
              <w:jc w:val="center"/>
              <w:rPr>
                <w:b/>
                <w:lang w:val="uk-UA"/>
              </w:rPr>
            </w:pPr>
            <w:r w:rsidRPr="00F30832">
              <w:rPr>
                <w:b/>
                <w:lang w:val="uk-UA"/>
              </w:rPr>
              <w:t>ІІ</w:t>
            </w:r>
          </w:p>
        </w:tc>
        <w:tc>
          <w:tcPr>
            <w:tcW w:w="1211" w:type="dxa"/>
            <w:gridSpan w:val="2"/>
            <w:vAlign w:val="center"/>
          </w:tcPr>
          <w:p w:rsidR="001C6938" w:rsidRPr="00F30832" w:rsidRDefault="001C6938" w:rsidP="00FF5003">
            <w:pPr>
              <w:jc w:val="center"/>
              <w:rPr>
                <w:b/>
                <w:lang w:val="uk-UA"/>
              </w:rPr>
            </w:pPr>
            <w:r w:rsidRPr="00F30832">
              <w:rPr>
                <w:b/>
                <w:lang w:val="uk-UA"/>
              </w:rPr>
              <w:t>І</w:t>
            </w:r>
          </w:p>
        </w:tc>
        <w:tc>
          <w:tcPr>
            <w:tcW w:w="1212" w:type="dxa"/>
            <w:gridSpan w:val="2"/>
            <w:vAlign w:val="center"/>
          </w:tcPr>
          <w:p w:rsidR="001C6938" w:rsidRPr="00F30832" w:rsidRDefault="001C6938" w:rsidP="00FF5003">
            <w:pPr>
              <w:jc w:val="center"/>
              <w:rPr>
                <w:b/>
                <w:lang w:val="uk-UA"/>
              </w:rPr>
            </w:pPr>
            <w:r w:rsidRPr="00F30832">
              <w:rPr>
                <w:b/>
                <w:lang w:val="uk-UA"/>
              </w:rPr>
              <w:t>Вища</w:t>
            </w:r>
          </w:p>
        </w:tc>
        <w:tc>
          <w:tcPr>
            <w:tcW w:w="1227" w:type="dxa"/>
            <w:gridSpan w:val="2"/>
            <w:vAlign w:val="center"/>
          </w:tcPr>
          <w:p w:rsidR="001C6938" w:rsidRPr="00F30832" w:rsidRDefault="001C6938" w:rsidP="00FF5003">
            <w:pPr>
              <w:jc w:val="center"/>
              <w:rPr>
                <w:b/>
                <w:lang w:val="uk-UA"/>
              </w:rPr>
            </w:pPr>
            <w:r w:rsidRPr="00F30832">
              <w:rPr>
                <w:b/>
                <w:lang w:val="uk-UA"/>
              </w:rPr>
              <w:t>Старший вчитель, старший викладач</w:t>
            </w:r>
          </w:p>
        </w:tc>
        <w:tc>
          <w:tcPr>
            <w:tcW w:w="1393" w:type="dxa"/>
            <w:gridSpan w:val="2"/>
            <w:vAlign w:val="center"/>
          </w:tcPr>
          <w:p w:rsidR="001C6938" w:rsidRPr="00F30832" w:rsidRDefault="001C6938" w:rsidP="00FF5003">
            <w:pPr>
              <w:jc w:val="center"/>
              <w:rPr>
                <w:b/>
                <w:lang w:val="uk-UA"/>
              </w:rPr>
            </w:pPr>
            <w:r w:rsidRPr="00F30832">
              <w:rPr>
                <w:b/>
                <w:lang w:val="uk-UA"/>
              </w:rPr>
              <w:t>Вчитель-методист, вихователь-методист, психолог-методист</w:t>
            </w:r>
          </w:p>
        </w:tc>
      </w:tr>
      <w:tr w:rsidR="001C6938" w:rsidTr="00FF5003">
        <w:trPr>
          <w:cantSplit/>
          <w:trHeight w:val="893"/>
          <w:jc w:val="center"/>
        </w:trPr>
        <w:tc>
          <w:tcPr>
            <w:tcW w:w="928" w:type="dxa"/>
            <w:vMerge/>
            <w:vAlign w:val="center"/>
          </w:tcPr>
          <w:p w:rsidR="001C6938" w:rsidRPr="001E1A65" w:rsidRDefault="001C6938" w:rsidP="00FF500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633" w:type="dxa"/>
            <w:shd w:val="clear" w:color="auto" w:fill="F2F2F2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Підтв</w:t>
            </w:r>
            <w:proofErr w:type="spellEnd"/>
          </w:p>
        </w:tc>
        <w:tc>
          <w:tcPr>
            <w:tcW w:w="636" w:type="dxa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Присв</w:t>
            </w:r>
            <w:proofErr w:type="spellEnd"/>
          </w:p>
        </w:tc>
        <w:tc>
          <w:tcPr>
            <w:tcW w:w="605" w:type="dxa"/>
            <w:shd w:val="clear" w:color="auto" w:fill="F2F2F2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Підтв</w:t>
            </w:r>
            <w:proofErr w:type="spellEnd"/>
          </w:p>
        </w:tc>
        <w:tc>
          <w:tcPr>
            <w:tcW w:w="606" w:type="dxa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Присв</w:t>
            </w:r>
            <w:proofErr w:type="spellEnd"/>
          </w:p>
        </w:tc>
        <w:tc>
          <w:tcPr>
            <w:tcW w:w="605" w:type="dxa"/>
            <w:shd w:val="clear" w:color="auto" w:fill="F2F2F2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Підтв</w:t>
            </w:r>
            <w:proofErr w:type="spellEnd"/>
          </w:p>
        </w:tc>
        <w:tc>
          <w:tcPr>
            <w:tcW w:w="606" w:type="dxa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Присв</w:t>
            </w:r>
            <w:proofErr w:type="spellEnd"/>
          </w:p>
        </w:tc>
        <w:tc>
          <w:tcPr>
            <w:tcW w:w="606" w:type="dxa"/>
            <w:shd w:val="clear" w:color="auto" w:fill="F2F2F2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Підтв</w:t>
            </w:r>
            <w:proofErr w:type="spellEnd"/>
          </w:p>
        </w:tc>
        <w:tc>
          <w:tcPr>
            <w:tcW w:w="606" w:type="dxa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Присв</w:t>
            </w:r>
            <w:proofErr w:type="spellEnd"/>
          </w:p>
        </w:tc>
        <w:tc>
          <w:tcPr>
            <w:tcW w:w="613" w:type="dxa"/>
            <w:shd w:val="clear" w:color="auto" w:fill="F2F2F2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Підтв</w:t>
            </w:r>
            <w:proofErr w:type="spellEnd"/>
          </w:p>
        </w:tc>
        <w:tc>
          <w:tcPr>
            <w:tcW w:w="615" w:type="dxa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Присв</w:t>
            </w:r>
            <w:proofErr w:type="spellEnd"/>
          </w:p>
        </w:tc>
        <w:tc>
          <w:tcPr>
            <w:tcW w:w="697" w:type="dxa"/>
            <w:shd w:val="clear" w:color="auto" w:fill="F2F2F2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Підтв</w:t>
            </w:r>
            <w:proofErr w:type="spellEnd"/>
          </w:p>
        </w:tc>
        <w:tc>
          <w:tcPr>
            <w:tcW w:w="696" w:type="dxa"/>
            <w:textDirection w:val="btLr"/>
            <w:vAlign w:val="center"/>
          </w:tcPr>
          <w:p w:rsidR="001C6938" w:rsidRPr="001E1A65" w:rsidRDefault="001C6938" w:rsidP="00FF5003">
            <w:pPr>
              <w:ind w:left="113" w:right="113"/>
              <w:rPr>
                <w:lang w:val="uk-UA"/>
              </w:rPr>
            </w:pPr>
            <w:proofErr w:type="spellStart"/>
            <w:r w:rsidRPr="001E1A65">
              <w:rPr>
                <w:lang w:val="uk-UA"/>
              </w:rPr>
              <w:t>Присв</w:t>
            </w:r>
            <w:proofErr w:type="spellEnd"/>
          </w:p>
        </w:tc>
      </w:tr>
      <w:tr w:rsidR="001C6938" w:rsidTr="00FF5003">
        <w:trPr>
          <w:trHeight w:val="447"/>
          <w:jc w:val="center"/>
        </w:trPr>
        <w:tc>
          <w:tcPr>
            <w:tcW w:w="928" w:type="dxa"/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2011</w:t>
            </w:r>
          </w:p>
        </w:tc>
        <w:tc>
          <w:tcPr>
            <w:tcW w:w="633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3</w:t>
            </w:r>
          </w:p>
        </w:tc>
        <w:tc>
          <w:tcPr>
            <w:tcW w:w="636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06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6</w:t>
            </w:r>
          </w:p>
        </w:tc>
        <w:tc>
          <w:tcPr>
            <w:tcW w:w="605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06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6</w:t>
            </w:r>
          </w:p>
        </w:tc>
        <w:tc>
          <w:tcPr>
            <w:tcW w:w="606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13</w:t>
            </w:r>
          </w:p>
        </w:tc>
        <w:tc>
          <w:tcPr>
            <w:tcW w:w="606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7</w:t>
            </w:r>
          </w:p>
        </w:tc>
        <w:tc>
          <w:tcPr>
            <w:tcW w:w="613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15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1</w:t>
            </w:r>
          </w:p>
        </w:tc>
        <w:tc>
          <w:tcPr>
            <w:tcW w:w="697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5</w:t>
            </w:r>
          </w:p>
        </w:tc>
        <w:tc>
          <w:tcPr>
            <w:tcW w:w="696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1</w:t>
            </w:r>
          </w:p>
        </w:tc>
      </w:tr>
      <w:tr w:rsidR="001C6938" w:rsidTr="00FF5003">
        <w:trPr>
          <w:trHeight w:val="447"/>
          <w:jc w:val="center"/>
        </w:trPr>
        <w:tc>
          <w:tcPr>
            <w:tcW w:w="928" w:type="dxa"/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2012</w:t>
            </w:r>
          </w:p>
        </w:tc>
        <w:tc>
          <w:tcPr>
            <w:tcW w:w="633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36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06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3</w:t>
            </w:r>
          </w:p>
        </w:tc>
        <w:tc>
          <w:tcPr>
            <w:tcW w:w="605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1</w:t>
            </w:r>
          </w:p>
        </w:tc>
        <w:tc>
          <w:tcPr>
            <w:tcW w:w="606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06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5</w:t>
            </w:r>
          </w:p>
        </w:tc>
        <w:tc>
          <w:tcPr>
            <w:tcW w:w="606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5</w:t>
            </w:r>
          </w:p>
        </w:tc>
        <w:tc>
          <w:tcPr>
            <w:tcW w:w="613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15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1</w:t>
            </w:r>
          </w:p>
        </w:tc>
        <w:tc>
          <w:tcPr>
            <w:tcW w:w="697" w:type="dxa"/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2</w:t>
            </w:r>
          </w:p>
        </w:tc>
        <w:tc>
          <w:tcPr>
            <w:tcW w:w="696" w:type="dxa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1</w:t>
            </w:r>
          </w:p>
        </w:tc>
      </w:tr>
      <w:tr w:rsidR="001C6938" w:rsidTr="00FF5003">
        <w:trPr>
          <w:trHeight w:val="447"/>
          <w:jc w:val="center"/>
        </w:trPr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2013</w:t>
            </w: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9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1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4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10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3</w:t>
            </w:r>
          </w:p>
        </w:tc>
        <w:tc>
          <w:tcPr>
            <w:tcW w:w="613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3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lang w:val="uk-UA"/>
              </w:rPr>
            </w:pPr>
            <w:r w:rsidRPr="001E1A65">
              <w:rPr>
                <w:lang w:val="uk-UA"/>
              </w:rPr>
              <w:t>6</w:t>
            </w:r>
          </w:p>
        </w:tc>
      </w:tr>
      <w:tr w:rsidR="001C6938" w:rsidTr="00FF5003">
        <w:trPr>
          <w:trHeight w:val="447"/>
          <w:jc w:val="center"/>
        </w:trPr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Всього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18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2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10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28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15</w:t>
            </w: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10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1C6938" w:rsidRPr="001E1A65" w:rsidRDefault="001C6938" w:rsidP="00FF5003">
            <w:pPr>
              <w:jc w:val="center"/>
              <w:rPr>
                <w:b/>
                <w:lang w:val="uk-UA"/>
              </w:rPr>
            </w:pPr>
            <w:r w:rsidRPr="001E1A65">
              <w:rPr>
                <w:b/>
                <w:lang w:val="uk-UA"/>
              </w:rPr>
              <w:t>8</w:t>
            </w:r>
          </w:p>
        </w:tc>
      </w:tr>
    </w:tbl>
    <w:p w:rsidR="001C6938" w:rsidRPr="00B71044" w:rsidRDefault="001C6938" w:rsidP="001C6938">
      <w:pPr>
        <w:pStyle w:val="ad"/>
        <w:jc w:val="left"/>
        <w:rPr>
          <w:szCs w:val="24"/>
          <w:lang w:val="en-US"/>
        </w:rPr>
      </w:pPr>
    </w:p>
    <w:p w:rsidR="001C6938" w:rsidRPr="00386875" w:rsidRDefault="001C6938" w:rsidP="001C6938">
      <w:pPr>
        <w:pStyle w:val="ad"/>
        <w:jc w:val="right"/>
        <w:rPr>
          <w:szCs w:val="24"/>
        </w:rPr>
      </w:pPr>
      <w:r>
        <w:rPr>
          <w:szCs w:val="24"/>
        </w:rPr>
        <w:t>Діаграма 9</w:t>
      </w:r>
    </w:p>
    <w:p w:rsidR="001C6938" w:rsidRDefault="001C6938" w:rsidP="001C6938">
      <w:pPr>
        <w:rPr>
          <w:lang w:val="uk-UA"/>
        </w:rPr>
      </w:pPr>
      <w:r>
        <w:rPr>
          <w:noProof/>
        </w:rPr>
        <w:drawing>
          <wp:inline distT="0" distB="0" distL="0" distR="0">
            <wp:extent cx="4928235" cy="330136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6938" w:rsidRPr="00B71044" w:rsidRDefault="001C6938" w:rsidP="001C6938">
      <w:pPr>
        <w:pStyle w:val="ad"/>
        <w:jc w:val="both"/>
        <w:rPr>
          <w:b w:val="0"/>
          <w:sz w:val="24"/>
          <w:szCs w:val="24"/>
        </w:rPr>
      </w:pPr>
      <w:r w:rsidRPr="00B71044">
        <w:rPr>
          <w:sz w:val="24"/>
          <w:szCs w:val="24"/>
        </w:rPr>
        <w:t>Примітка до діаграми 9.</w:t>
      </w:r>
      <w:r w:rsidRPr="00B71044">
        <w:rPr>
          <w:b w:val="0"/>
          <w:sz w:val="24"/>
          <w:szCs w:val="24"/>
        </w:rPr>
        <w:t xml:space="preserve"> Підтвердження кваліфікаційних категорій «спеціаліст» та «спеціаліст І категорії» отримали  педагоги, які не мають вищої педагогічної освіти.</w:t>
      </w:r>
    </w:p>
    <w:p w:rsidR="001C6938" w:rsidRPr="004824B4" w:rsidRDefault="001C6938" w:rsidP="001C6938">
      <w:pPr>
        <w:ind w:firstLine="567"/>
        <w:jc w:val="both"/>
        <w:rPr>
          <w:sz w:val="28"/>
          <w:szCs w:val="28"/>
          <w:lang w:val="uk-UA"/>
        </w:rPr>
      </w:pPr>
      <w:r w:rsidRPr="004824B4">
        <w:rPr>
          <w:sz w:val="28"/>
          <w:szCs w:val="28"/>
          <w:lang w:val="uk-UA"/>
        </w:rPr>
        <w:lastRenderedPageBreak/>
        <w:t xml:space="preserve">Своєчасно адміністрацією школи та атестаційною комісією у вересні проведено корегування плану атестації на наступний рік; створено атестаційну комісію, узгоджено її склад з профспілковим комітетом, видано відповідні накази, ознайомлено педагогічний колектив із списком педагогічних працівників, що атестуються; перевірено терміни проходження курсів підвищення кваліфікації </w:t>
      </w:r>
      <w:proofErr w:type="spellStart"/>
      <w:r w:rsidRPr="004824B4">
        <w:rPr>
          <w:sz w:val="28"/>
          <w:szCs w:val="28"/>
          <w:lang w:val="uk-UA"/>
        </w:rPr>
        <w:t>педпрацівників</w:t>
      </w:r>
      <w:proofErr w:type="spellEnd"/>
      <w:r w:rsidRPr="004824B4">
        <w:rPr>
          <w:sz w:val="28"/>
          <w:szCs w:val="28"/>
          <w:lang w:val="uk-UA"/>
        </w:rPr>
        <w:t xml:space="preserve">; у жовтні закріплено вчителів за членами адміністрації та атестаційної комісії для вивчення системи та узагальнення досвіду роботи, визначено кількість уроків, необхідних для відвідування; оформлено методичні папки для накопичення матеріалів на період атестації вчителів; надано допомогу для складання особистих планів учителів на період атестації та </w:t>
      </w:r>
      <w:proofErr w:type="spellStart"/>
      <w:r w:rsidRPr="004824B4">
        <w:rPr>
          <w:sz w:val="28"/>
          <w:szCs w:val="28"/>
          <w:lang w:val="uk-UA"/>
        </w:rPr>
        <w:t>міжатестаційний</w:t>
      </w:r>
      <w:proofErr w:type="spellEnd"/>
      <w:r w:rsidRPr="004824B4">
        <w:rPr>
          <w:sz w:val="28"/>
          <w:szCs w:val="28"/>
          <w:lang w:val="uk-UA"/>
        </w:rPr>
        <w:t xml:space="preserve"> період; складено графік проведення відкритих уроків, а також позакласних заходів. </w:t>
      </w:r>
    </w:p>
    <w:p w:rsidR="001C6938" w:rsidRPr="004824B4" w:rsidRDefault="001C6938" w:rsidP="001C6938">
      <w:pPr>
        <w:ind w:firstLine="567"/>
        <w:jc w:val="both"/>
        <w:rPr>
          <w:sz w:val="28"/>
          <w:szCs w:val="28"/>
          <w:lang w:val="uk-UA"/>
        </w:rPr>
      </w:pPr>
      <w:r w:rsidRPr="004824B4">
        <w:rPr>
          <w:sz w:val="28"/>
          <w:szCs w:val="28"/>
          <w:lang w:val="uk-UA"/>
        </w:rPr>
        <w:t>У ході атестації проводилися співбесіди з педагогічними працівниками закладу для з</w:t>
      </w:r>
      <w:r>
        <w:rPr>
          <w:sz w:val="28"/>
          <w:szCs w:val="28"/>
          <w:lang w:val="uk-UA"/>
        </w:rPr>
        <w:t>’</w:t>
      </w:r>
      <w:r w:rsidRPr="004824B4">
        <w:rPr>
          <w:sz w:val="28"/>
          <w:szCs w:val="28"/>
          <w:lang w:val="uk-UA"/>
        </w:rPr>
        <w:t>ясування вимог Положення про атестацію, обізнаності педагогів щодо запланованих адміністрацією школи атестаційних заходів.   Протягом року практикувалися виступи педагогів що атестуються на засіданнях методичної ради, методичних об</w:t>
      </w:r>
      <w:r>
        <w:rPr>
          <w:sz w:val="28"/>
          <w:szCs w:val="28"/>
          <w:lang w:val="uk-UA"/>
        </w:rPr>
        <w:t>’</w:t>
      </w:r>
      <w:r w:rsidRPr="004824B4">
        <w:rPr>
          <w:sz w:val="28"/>
          <w:szCs w:val="28"/>
          <w:lang w:val="uk-UA"/>
        </w:rPr>
        <w:t>єднань, предметних кафедр, педагогічної ради, спецсемінарів, виробничих нарад; вивчався рівень кваліфікації, професійної діяльності та загальної культури в педагогічному колективі, серед учнів та їх батьків.</w:t>
      </w:r>
    </w:p>
    <w:p w:rsidR="001C6938" w:rsidRPr="004824B4" w:rsidRDefault="001C6938" w:rsidP="001C6938">
      <w:pPr>
        <w:ind w:firstLine="567"/>
        <w:jc w:val="both"/>
        <w:rPr>
          <w:sz w:val="28"/>
          <w:szCs w:val="28"/>
          <w:lang w:val="uk-UA"/>
        </w:rPr>
      </w:pPr>
      <w:r w:rsidRPr="004824B4">
        <w:rPr>
          <w:sz w:val="28"/>
          <w:szCs w:val="28"/>
          <w:lang w:val="uk-UA"/>
        </w:rPr>
        <w:t xml:space="preserve">Педагоги, які підлягали атестації, активно брали участь у всіх загальношкільних заходах, показали високу результативність у своїй роботі. Атестаційними комісіями оцінювалась діяльність педагогічних працівників з огляду на рівень теоретичної, методичної та професійної компетентності, глибину і якість навчальних досягнень учнів, використання педагогом оптимальних форм і методів на уроках та в позакласній роботі, методичну активність </w:t>
      </w:r>
      <w:proofErr w:type="spellStart"/>
      <w:r w:rsidRPr="004824B4">
        <w:rPr>
          <w:sz w:val="28"/>
          <w:szCs w:val="28"/>
          <w:lang w:val="uk-UA"/>
        </w:rPr>
        <w:t>педпрацівників</w:t>
      </w:r>
      <w:proofErr w:type="spellEnd"/>
      <w:r w:rsidRPr="004824B4">
        <w:rPr>
          <w:sz w:val="28"/>
          <w:szCs w:val="28"/>
          <w:lang w:val="uk-UA"/>
        </w:rPr>
        <w:t>, керівництво науковою роботою школярів, підготовку переможців і призерів районних та обласних олімпіад, участь у роботі методичних об</w:t>
      </w:r>
      <w:r>
        <w:rPr>
          <w:sz w:val="28"/>
          <w:szCs w:val="28"/>
          <w:lang w:val="uk-UA"/>
        </w:rPr>
        <w:t>’</w:t>
      </w:r>
      <w:r w:rsidRPr="004824B4">
        <w:rPr>
          <w:sz w:val="28"/>
          <w:szCs w:val="28"/>
          <w:lang w:val="uk-UA"/>
        </w:rPr>
        <w:t xml:space="preserve">єднань, роботу вчителя як класного керівника. Акцентувалася увага не тільки на певному освітньому рівні вчителя, а й здатності ним творчо використовувати набутий досвід у практичній діяльності. З цією метою всіма педагогами, які атестувалися, проведені відкриті уроки, виховні заходи. </w:t>
      </w:r>
    </w:p>
    <w:p w:rsidR="001C6938" w:rsidRPr="004824B4" w:rsidRDefault="001C6938" w:rsidP="001C6938">
      <w:pPr>
        <w:ind w:firstLine="567"/>
        <w:jc w:val="both"/>
        <w:rPr>
          <w:sz w:val="28"/>
          <w:szCs w:val="28"/>
          <w:lang w:val="uk-UA"/>
        </w:rPr>
      </w:pPr>
      <w:r w:rsidRPr="004824B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0</w:t>
      </w:r>
      <w:r w:rsidRPr="004824B4">
        <w:rPr>
          <w:sz w:val="28"/>
          <w:szCs w:val="28"/>
          <w:lang w:val="uk-UA"/>
        </w:rPr>
        <w:t xml:space="preserve">-2013 </w:t>
      </w:r>
      <w:proofErr w:type="spellStart"/>
      <w:r w:rsidRPr="004824B4">
        <w:rPr>
          <w:sz w:val="28"/>
          <w:szCs w:val="28"/>
          <w:lang w:val="uk-UA"/>
        </w:rPr>
        <w:t>н.р</w:t>
      </w:r>
      <w:proofErr w:type="spellEnd"/>
      <w:r w:rsidRPr="004824B4">
        <w:rPr>
          <w:sz w:val="28"/>
          <w:szCs w:val="28"/>
          <w:lang w:val="uk-UA"/>
        </w:rPr>
        <w:t xml:space="preserve">. атестаційною комісією облкомплексу використано таку форму узагальнення досвіду роботи вчителів, що претендували на присвоєння вищої кваліфікаційної категорії та педагогічних звань, як презентація електронного </w:t>
      </w:r>
      <w:proofErr w:type="spellStart"/>
      <w:r w:rsidRPr="004824B4">
        <w:rPr>
          <w:sz w:val="28"/>
          <w:szCs w:val="28"/>
          <w:lang w:val="uk-UA"/>
        </w:rPr>
        <w:t>портфоліо</w:t>
      </w:r>
      <w:proofErr w:type="spellEnd"/>
      <w:r w:rsidRPr="004824B4">
        <w:rPr>
          <w:sz w:val="28"/>
          <w:szCs w:val="28"/>
          <w:lang w:val="uk-UA"/>
        </w:rPr>
        <w:t>. Це в першу чергу зумовлено активним застосуванням ІКТ у навчально-виховному процес</w:t>
      </w:r>
      <w:r>
        <w:rPr>
          <w:sz w:val="28"/>
          <w:szCs w:val="28"/>
          <w:lang w:val="uk-UA"/>
        </w:rPr>
        <w:t xml:space="preserve">і </w:t>
      </w:r>
      <w:r w:rsidRPr="004824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4824B4">
        <w:rPr>
          <w:sz w:val="28"/>
          <w:szCs w:val="28"/>
          <w:lang w:val="uk-UA"/>
        </w:rPr>
        <w:t xml:space="preserve"> є однією з </w:t>
      </w:r>
      <w:r>
        <w:rPr>
          <w:sz w:val="28"/>
          <w:szCs w:val="28"/>
          <w:lang w:val="uk-UA"/>
        </w:rPr>
        <w:t xml:space="preserve">першочергових </w:t>
      </w:r>
      <w:r w:rsidRPr="004824B4">
        <w:rPr>
          <w:sz w:val="28"/>
          <w:szCs w:val="28"/>
          <w:lang w:val="uk-UA"/>
        </w:rPr>
        <w:t xml:space="preserve">ознак професійної майстерності сучасного вчителя, таким чином забезпечується виконання </w:t>
      </w:r>
      <w:proofErr w:type="spellStart"/>
      <w:r w:rsidRPr="004824B4">
        <w:rPr>
          <w:sz w:val="28"/>
          <w:szCs w:val="28"/>
          <w:lang w:val="uk-UA"/>
        </w:rPr>
        <w:t>п.п</w:t>
      </w:r>
      <w:proofErr w:type="spellEnd"/>
      <w:r w:rsidRPr="004824B4">
        <w:rPr>
          <w:sz w:val="28"/>
          <w:szCs w:val="28"/>
          <w:lang w:val="uk-UA"/>
        </w:rPr>
        <w:t xml:space="preserve">. 4.3-4.6 Типового положення. </w:t>
      </w:r>
    </w:p>
    <w:p w:rsidR="00B65A02" w:rsidRPr="001C6938" w:rsidRDefault="001C6938" w:rsidP="001C6938">
      <w:pPr>
        <w:ind w:firstLine="567"/>
        <w:jc w:val="both"/>
        <w:rPr>
          <w:sz w:val="28"/>
          <w:szCs w:val="28"/>
          <w:lang w:val="uk-UA"/>
        </w:rPr>
      </w:pPr>
      <w:r w:rsidRPr="004824B4">
        <w:rPr>
          <w:sz w:val="28"/>
          <w:szCs w:val="28"/>
          <w:lang w:val="uk-UA"/>
        </w:rPr>
        <w:t>Серед особливостей атестаційного періоду 201</w:t>
      </w:r>
      <w:r>
        <w:rPr>
          <w:sz w:val="28"/>
          <w:szCs w:val="28"/>
          <w:lang w:val="uk-UA"/>
        </w:rPr>
        <w:t>0</w:t>
      </w:r>
      <w:r w:rsidRPr="004824B4">
        <w:rPr>
          <w:sz w:val="28"/>
          <w:szCs w:val="28"/>
          <w:lang w:val="uk-UA"/>
        </w:rPr>
        <w:t xml:space="preserve">-2013 </w:t>
      </w:r>
      <w:proofErr w:type="spellStart"/>
      <w:r w:rsidRPr="004824B4">
        <w:rPr>
          <w:sz w:val="28"/>
          <w:szCs w:val="28"/>
          <w:lang w:val="uk-UA"/>
        </w:rPr>
        <w:t>н.р</w:t>
      </w:r>
      <w:proofErr w:type="spellEnd"/>
      <w:r w:rsidRPr="004824B4">
        <w:rPr>
          <w:sz w:val="28"/>
          <w:szCs w:val="28"/>
          <w:lang w:val="uk-UA"/>
        </w:rPr>
        <w:t xml:space="preserve">. слід відзначити те, що протягом цього </w:t>
      </w:r>
      <w:r>
        <w:rPr>
          <w:sz w:val="28"/>
          <w:szCs w:val="28"/>
          <w:lang w:val="uk-UA"/>
        </w:rPr>
        <w:t>часу</w:t>
      </w:r>
      <w:r w:rsidRPr="004824B4">
        <w:rPr>
          <w:sz w:val="28"/>
          <w:szCs w:val="28"/>
          <w:lang w:val="uk-UA"/>
        </w:rPr>
        <w:t xml:space="preserve"> відбувалися зміни у Типовому положенні про атестацію педагогічних працівників та вимогах щодо оформлення атестаційних матеріалів (атестаційних листів, протоколів, наказів). </w:t>
      </w:r>
    </w:p>
    <w:sectPr w:rsidR="00B65A02" w:rsidRPr="001C6938" w:rsidSect="00B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329"/>
    <w:multiLevelType w:val="hybridMultilevel"/>
    <w:tmpl w:val="199A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7D0C"/>
    <w:multiLevelType w:val="hybridMultilevel"/>
    <w:tmpl w:val="F88A812C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">
    <w:nsid w:val="524723FC"/>
    <w:multiLevelType w:val="hybridMultilevel"/>
    <w:tmpl w:val="2F8EC770"/>
    <w:lvl w:ilvl="0" w:tplc="C0E6E3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599A3B3E"/>
    <w:multiLevelType w:val="hybridMultilevel"/>
    <w:tmpl w:val="2F8EC770"/>
    <w:lvl w:ilvl="0" w:tplc="C0E6E3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70B524EE"/>
    <w:multiLevelType w:val="hybridMultilevel"/>
    <w:tmpl w:val="5866A8F4"/>
    <w:lvl w:ilvl="0" w:tplc="DA0EC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94C5A"/>
    <w:multiLevelType w:val="hybridMultilevel"/>
    <w:tmpl w:val="C2582A1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0935"/>
    <w:rsid w:val="000D15EB"/>
    <w:rsid w:val="00170935"/>
    <w:rsid w:val="001C6938"/>
    <w:rsid w:val="00456B5F"/>
    <w:rsid w:val="00530654"/>
    <w:rsid w:val="006037E7"/>
    <w:rsid w:val="00615E6D"/>
    <w:rsid w:val="00937E23"/>
    <w:rsid w:val="009602BB"/>
    <w:rsid w:val="00AE4533"/>
    <w:rsid w:val="00B65A02"/>
    <w:rsid w:val="00F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35"/>
    <w:rPr>
      <w:bCs w:val="0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F61740"/>
    <w:pPr>
      <w:keepNext/>
      <w:outlineLvl w:val="0"/>
    </w:pPr>
    <w:rPr>
      <w:rFonts w:eastAsiaTheme="majorEastAsia" w:cstheme="majorBidi"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6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1740"/>
    <w:pPr>
      <w:spacing w:before="100" w:beforeAutospacing="1" w:after="100" w:afterAutospacing="1"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40"/>
    <w:rPr>
      <w:rFonts w:eastAsiaTheme="majorEastAsia" w:cstheme="majorBidi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F6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1740"/>
    <w:rPr>
      <w:rFonts w:eastAsiaTheme="majorEastAsia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61740"/>
    <w:rPr>
      <w:b/>
      <w:bCs/>
    </w:rPr>
  </w:style>
  <w:style w:type="paragraph" w:styleId="a4">
    <w:name w:val="No Spacing"/>
    <w:link w:val="a5"/>
    <w:uiPriority w:val="1"/>
    <w:qFormat/>
    <w:rsid w:val="00937E23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37E23"/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F61740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F61740"/>
    <w:pPr>
      <w:spacing w:after="200"/>
    </w:pPr>
    <w:rPr>
      <w:b/>
      <w:color w:val="4F81BD" w:themeColor="accent1"/>
      <w:sz w:val="18"/>
      <w:szCs w:val="18"/>
    </w:rPr>
  </w:style>
  <w:style w:type="paragraph" w:styleId="a8">
    <w:name w:val="Title"/>
    <w:basedOn w:val="a"/>
    <w:link w:val="a9"/>
    <w:qFormat/>
    <w:rsid w:val="00F61740"/>
    <w:pPr>
      <w:widowControl w:val="0"/>
      <w:autoSpaceDE w:val="0"/>
      <w:autoSpaceDN w:val="0"/>
      <w:adjustRightInd w:val="0"/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F61740"/>
    <w:rPr>
      <w:sz w:val="28"/>
      <w:lang w:val="uk-UA"/>
    </w:rPr>
  </w:style>
  <w:style w:type="paragraph" w:styleId="aa">
    <w:name w:val="Subtitle"/>
    <w:basedOn w:val="a"/>
    <w:link w:val="ab"/>
    <w:qFormat/>
    <w:rsid w:val="00F61740"/>
    <w:pPr>
      <w:jc w:val="center"/>
    </w:pPr>
    <w:rPr>
      <w:lang w:val="uk-UA"/>
    </w:rPr>
  </w:style>
  <w:style w:type="character" w:customStyle="1" w:styleId="ab">
    <w:name w:val="Подзаголовок Знак"/>
    <w:basedOn w:val="a0"/>
    <w:link w:val="aa"/>
    <w:rsid w:val="00F61740"/>
    <w:rPr>
      <w:sz w:val="24"/>
      <w:szCs w:val="24"/>
      <w:lang w:val="uk-UA"/>
    </w:rPr>
  </w:style>
  <w:style w:type="character" w:styleId="ac">
    <w:name w:val="Emphasis"/>
    <w:basedOn w:val="a0"/>
    <w:uiPriority w:val="20"/>
    <w:qFormat/>
    <w:rsid w:val="00F61740"/>
    <w:rPr>
      <w:i/>
      <w:iCs/>
    </w:rPr>
  </w:style>
  <w:style w:type="paragraph" w:styleId="ad">
    <w:name w:val="Body Text"/>
    <w:basedOn w:val="a"/>
    <w:link w:val="ae"/>
    <w:rsid w:val="0017093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170935"/>
    <w:rPr>
      <w:b/>
      <w:bCs w:val="0"/>
      <w:kern w:val="0"/>
      <w:szCs w:val="20"/>
      <w:lang w:val="uk-UA"/>
    </w:rPr>
  </w:style>
  <w:style w:type="character" w:styleId="af">
    <w:name w:val="Hyperlink"/>
    <w:rsid w:val="00170935"/>
    <w:rPr>
      <w:color w:val="0000FF"/>
      <w:u w:val="single"/>
    </w:rPr>
  </w:style>
  <w:style w:type="paragraph" w:customStyle="1" w:styleId="af0">
    <w:name w:val="еее"/>
    <w:basedOn w:val="a"/>
    <w:rsid w:val="00170935"/>
    <w:pPr>
      <w:ind w:firstLine="426"/>
      <w:jc w:val="both"/>
    </w:pPr>
    <w:rPr>
      <w:sz w:val="28"/>
      <w:szCs w:val="20"/>
      <w:lang w:val="uk-UA"/>
    </w:rPr>
  </w:style>
  <w:style w:type="paragraph" w:styleId="af1">
    <w:name w:val="Balloon Text"/>
    <w:basedOn w:val="a"/>
    <w:link w:val="af2"/>
    <w:uiPriority w:val="99"/>
    <w:semiHidden/>
    <w:unhideWhenUsed/>
    <w:rsid w:val="001709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0935"/>
    <w:rPr>
      <w:rFonts w:ascii="Tahoma" w:hAnsi="Tahoma" w:cs="Tahoma"/>
      <w:bCs w:val="0"/>
      <w:kern w:val="0"/>
      <w:sz w:val="16"/>
      <w:szCs w:val="16"/>
    </w:rPr>
  </w:style>
  <w:style w:type="paragraph" w:styleId="af3">
    <w:name w:val="Body Text Indent"/>
    <w:basedOn w:val="a"/>
    <w:link w:val="af4"/>
    <w:rsid w:val="001C6938"/>
    <w:pPr>
      <w:spacing w:after="120"/>
      <w:ind w:left="283"/>
    </w:pPr>
    <w:rPr>
      <w:lang/>
    </w:rPr>
  </w:style>
  <w:style w:type="character" w:customStyle="1" w:styleId="af4">
    <w:name w:val="Основной текст с отступом Знак"/>
    <w:basedOn w:val="a0"/>
    <w:link w:val="af3"/>
    <w:rsid w:val="001C6938"/>
    <w:rPr>
      <w:bCs w:val="0"/>
      <w:kern w:val="0"/>
      <w:sz w:val="24"/>
      <w:szCs w:val="24"/>
      <w:lang/>
    </w:rPr>
  </w:style>
  <w:style w:type="paragraph" w:styleId="af5">
    <w:name w:val="Normal (Web)"/>
    <w:basedOn w:val="a"/>
    <w:rsid w:val="001C693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BodyText21">
    <w:name w:val="Body Text 21"/>
    <w:basedOn w:val="a"/>
    <w:rsid w:val="001C6938"/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portal.prolisok.org/metod_skarb.html" TargetMode="Externa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Підтверджено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Спеціаліст</c:v>
                </c:pt>
                <c:pt idx="1">
                  <c:v>ІІ категория </c:v>
                </c:pt>
                <c:pt idx="2">
                  <c:v>І категория </c:v>
                </c:pt>
                <c:pt idx="3">
                  <c:v>Вища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0.2</c:v>
                </c:pt>
                <c:pt idx="2">
                  <c:v>0.2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Встановлено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Спеціаліст</c:v>
                </c:pt>
                <c:pt idx="1">
                  <c:v>ІІ категория </c:v>
                </c:pt>
                <c:pt idx="2">
                  <c:v>І категория </c:v>
                </c:pt>
                <c:pt idx="3">
                  <c:v>Вища категория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0.2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axId val="211133184"/>
        <c:axId val="211134720"/>
      </c:barChart>
      <c:catAx>
        <c:axId val="211133184"/>
        <c:scaling>
          <c:orientation val="minMax"/>
        </c:scaling>
        <c:axPos val="b"/>
        <c:numFmt formatCode="General" sourceLinked="1"/>
        <c:tickLblPos val="nextTo"/>
        <c:crossAx val="211134720"/>
        <c:crosses val="autoZero"/>
        <c:auto val="1"/>
        <c:lblAlgn val="ctr"/>
        <c:lblOffset val="100"/>
      </c:catAx>
      <c:valAx>
        <c:axId val="211134720"/>
        <c:scaling>
          <c:orientation val="minMax"/>
        </c:scaling>
        <c:axPos val="l"/>
        <c:majorGridlines/>
        <c:numFmt formatCode="General" sourceLinked="1"/>
        <c:tickLblPos val="nextTo"/>
        <c:crossAx val="211133184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75219298245614041"/>
          <c:y val="0.41406250000000006"/>
          <c:w val="0.22807017543859645"/>
          <c:h val="0.18750000000000003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Підтверджено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Старший вчитель</c:v>
                </c:pt>
                <c:pt idx="1">
                  <c:v>Старший викладач</c:v>
                </c:pt>
                <c:pt idx="2">
                  <c:v>Вчитель-методист</c:v>
                </c:pt>
                <c:pt idx="3">
                  <c:v>Вихователь-методист</c:v>
                </c:pt>
                <c:pt idx="4">
                  <c:v>Психолог-методист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1.0000000000000002E-2</c:v>
                </c:pt>
                <c:pt idx="1">
                  <c:v>1.0000000000000002E-2</c:v>
                </c:pt>
                <c:pt idx="2">
                  <c:v>1.0000000000000002E-2</c:v>
                </c:pt>
                <c:pt idx="3">
                  <c:v>1.0000000000000002E-2</c:v>
                </c:pt>
                <c:pt idx="4">
                  <c:v>1.0000000000000002E-2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Встановлено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Старший вчитель</c:v>
                </c:pt>
                <c:pt idx="1">
                  <c:v>Старший викладач</c:v>
                </c:pt>
                <c:pt idx="2">
                  <c:v>Вчитель-методист</c:v>
                </c:pt>
                <c:pt idx="3">
                  <c:v>Вихователь-методист</c:v>
                </c:pt>
                <c:pt idx="4">
                  <c:v>Психолог-методист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1.0000000000000002E-2</c:v>
                </c:pt>
                <c:pt idx="1">
                  <c:v>1</c:v>
                </c:pt>
                <c:pt idx="2">
                  <c:v>1.0000000000000002E-2</c:v>
                </c:pt>
                <c:pt idx="3">
                  <c:v>1</c:v>
                </c:pt>
                <c:pt idx="4">
                  <c:v>1.0000000000000002E-2</c:v>
                </c:pt>
              </c:numCache>
            </c:numRef>
          </c:val>
        </c:ser>
        <c:shape val="cylinder"/>
        <c:axId val="214465536"/>
        <c:axId val="214491904"/>
        <c:axId val="0"/>
      </c:bar3DChart>
      <c:catAx>
        <c:axId val="214465536"/>
        <c:scaling>
          <c:orientation val="minMax"/>
        </c:scaling>
        <c:axPos val="b"/>
        <c:numFmt formatCode="General" sourceLinked="1"/>
        <c:tickLblPos val="nextTo"/>
        <c:crossAx val="214491904"/>
        <c:crosses val="autoZero"/>
        <c:auto val="1"/>
        <c:lblAlgn val="ctr"/>
        <c:lblOffset val="100"/>
      </c:catAx>
      <c:valAx>
        <c:axId val="214491904"/>
        <c:scaling>
          <c:orientation val="minMax"/>
        </c:scaling>
        <c:axPos val="l"/>
        <c:majorGridlines/>
        <c:numFmt formatCode="General" sourceLinked="1"/>
        <c:tickLblPos val="nextTo"/>
        <c:crossAx val="214465536"/>
        <c:crosses val="autoZero"/>
        <c:crossBetween val="between"/>
      </c:valAx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75219298245614041"/>
          <c:y val="0.41155234657039713"/>
          <c:w val="0.22807017543859645"/>
          <c:h val="0.17328519855595673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Підтверджено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Спеціаліст</c:v>
                </c:pt>
                <c:pt idx="1">
                  <c:v>ІІ категория </c:v>
                </c:pt>
                <c:pt idx="2">
                  <c:v>І категория </c:v>
                </c:pt>
                <c:pt idx="3">
                  <c:v>Вища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Встановлено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Спеціаліст</c:v>
                </c:pt>
                <c:pt idx="1">
                  <c:v>ІІ категория </c:v>
                </c:pt>
                <c:pt idx="2">
                  <c:v>І категория </c:v>
                </c:pt>
                <c:pt idx="3">
                  <c:v>Вища категория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0.2</c:v>
                </c:pt>
                <c:pt idx="1">
                  <c:v>3</c:v>
                </c:pt>
                <c:pt idx="2">
                  <c:v>0.2</c:v>
                </c:pt>
                <c:pt idx="3">
                  <c:v>5</c:v>
                </c:pt>
              </c:numCache>
            </c:numRef>
          </c:val>
        </c:ser>
        <c:axId val="212812928"/>
        <c:axId val="212814464"/>
      </c:barChart>
      <c:catAx>
        <c:axId val="212812928"/>
        <c:scaling>
          <c:orientation val="minMax"/>
        </c:scaling>
        <c:axPos val="b"/>
        <c:numFmt formatCode="General" sourceLinked="1"/>
        <c:tickLblPos val="nextTo"/>
        <c:crossAx val="212814464"/>
        <c:crosses val="autoZero"/>
        <c:auto val="1"/>
        <c:lblAlgn val="ctr"/>
        <c:lblOffset val="100"/>
      </c:catAx>
      <c:valAx>
        <c:axId val="212814464"/>
        <c:scaling>
          <c:orientation val="minMax"/>
        </c:scaling>
        <c:axPos val="l"/>
        <c:majorGridlines/>
        <c:numFmt formatCode="General" sourceLinked="1"/>
        <c:tickLblPos val="nextTo"/>
        <c:crossAx val="212812928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77079107505071021"/>
          <c:y val="0.44573643410852709"/>
          <c:w val="0.21095334685598383"/>
          <c:h val="0.186046511627907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Підтверджено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Старший вчитель</c:v>
                </c:pt>
                <c:pt idx="1">
                  <c:v>Старший викладач</c:v>
                </c:pt>
                <c:pt idx="2">
                  <c:v>Вчитель-методист</c:v>
                </c:pt>
                <c:pt idx="3">
                  <c:v>Вихователь-методист</c:v>
                </c:pt>
                <c:pt idx="4">
                  <c:v>Психолог-методист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1.0000000000000002E-2</c:v>
                </c:pt>
                <c:pt idx="2">
                  <c:v>1</c:v>
                </c:pt>
                <c:pt idx="3">
                  <c:v>1.0000000000000002E-2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Встановлено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Старший вчитель</c:v>
                </c:pt>
                <c:pt idx="1">
                  <c:v>Старший викладач</c:v>
                </c:pt>
                <c:pt idx="2">
                  <c:v>Вчитель-методист</c:v>
                </c:pt>
                <c:pt idx="3">
                  <c:v>Вихователь-методист</c:v>
                </c:pt>
                <c:pt idx="4">
                  <c:v>Психолог-методист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1.0000000000000002E-2</c:v>
                </c:pt>
                <c:pt idx="1">
                  <c:v>1.0000000000000002E-2</c:v>
                </c:pt>
                <c:pt idx="2">
                  <c:v>1</c:v>
                </c:pt>
                <c:pt idx="3">
                  <c:v>1.0000000000000002E-2</c:v>
                </c:pt>
                <c:pt idx="4">
                  <c:v>1.0000000000000002E-2</c:v>
                </c:pt>
              </c:numCache>
            </c:numRef>
          </c:val>
        </c:ser>
        <c:shape val="cylinder"/>
        <c:axId val="149777792"/>
        <c:axId val="210302080"/>
        <c:axId val="0"/>
      </c:bar3DChart>
      <c:catAx>
        <c:axId val="149777792"/>
        <c:scaling>
          <c:orientation val="minMax"/>
        </c:scaling>
        <c:axPos val="b"/>
        <c:numFmt formatCode="General" sourceLinked="1"/>
        <c:tickLblPos val="nextTo"/>
        <c:crossAx val="210302080"/>
        <c:crosses val="autoZero"/>
        <c:auto val="1"/>
        <c:lblAlgn val="ctr"/>
        <c:lblOffset val="100"/>
      </c:catAx>
      <c:valAx>
        <c:axId val="210302080"/>
        <c:scaling>
          <c:orientation val="minMax"/>
        </c:scaling>
        <c:axPos val="l"/>
        <c:majorGridlines/>
        <c:numFmt formatCode="General" sourceLinked="1"/>
        <c:tickLblPos val="nextTo"/>
        <c:crossAx val="149777792"/>
        <c:crosses val="autoZero"/>
        <c:crossBetween val="between"/>
      </c:valAx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77171717171717169"/>
          <c:y val="0.40530303030303028"/>
          <c:w val="0.21010101010101009"/>
          <c:h val="0.18181818181818188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Підтверджено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Спеціаліст</c:v>
                </c:pt>
                <c:pt idx="1">
                  <c:v>ІІ категория </c:v>
                </c:pt>
                <c:pt idx="2">
                  <c:v>І категория </c:v>
                </c:pt>
                <c:pt idx="3">
                  <c:v>Вища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Встановлено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Спеціаліст</c:v>
                </c:pt>
                <c:pt idx="1">
                  <c:v>ІІ категория </c:v>
                </c:pt>
                <c:pt idx="2">
                  <c:v>І категория </c:v>
                </c:pt>
                <c:pt idx="3">
                  <c:v>Вища категория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0.2</c:v>
                </c:pt>
                <c:pt idx="1">
                  <c:v>9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axId val="148350464"/>
        <c:axId val="148352000"/>
      </c:barChart>
      <c:catAx>
        <c:axId val="148350464"/>
        <c:scaling>
          <c:orientation val="minMax"/>
        </c:scaling>
        <c:axPos val="b"/>
        <c:numFmt formatCode="General" sourceLinked="1"/>
        <c:tickLblPos val="nextTo"/>
        <c:crossAx val="148352000"/>
        <c:crosses val="autoZero"/>
        <c:auto val="1"/>
        <c:lblAlgn val="ctr"/>
        <c:lblOffset val="100"/>
      </c:catAx>
      <c:valAx>
        <c:axId val="148352000"/>
        <c:scaling>
          <c:orientation val="minMax"/>
        </c:scaling>
        <c:axPos val="l"/>
        <c:majorGridlines/>
        <c:numFmt formatCode="General" sourceLinked="1"/>
        <c:tickLblPos val="nextTo"/>
        <c:crossAx val="148350464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77125506072874495"/>
          <c:y val="0.44814814814814813"/>
          <c:w val="0.21052631578947373"/>
          <c:h val="0.17777777777777778"/>
        </c:manualLayout>
      </c:layout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Підтверджено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Старший вчитель</c:v>
                </c:pt>
                <c:pt idx="1">
                  <c:v>Старший викладач</c:v>
                </c:pt>
                <c:pt idx="2">
                  <c:v>Вчитель-методист</c:v>
                </c:pt>
                <c:pt idx="3">
                  <c:v>Вихователь-методист</c:v>
                </c:pt>
                <c:pt idx="4">
                  <c:v>Психолог-методист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1.0000000000000002E-2</c:v>
                </c:pt>
                <c:pt idx="2">
                  <c:v>3</c:v>
                </c:pt>
                <c:pt idx="3">
                  <c:v>1.0000000000000002E-2</c:v>
                </c:pt>
                <c:pt idx="4">
                  <c:v>1.0000000000000002E-2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Встановлено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Старший вчитель</c:v>
                </c:pt>
                <c:pt idx="1">
                  <c:v>Старший викладач</c:v>
                </c:pt>
                <c:pt idx="2">
                  <c:v>Вчитель-методист</c:v>
                </c:pt>
                <c:pt idx="3">
                  <c:v>Вихователь-методист</c:v>
                </c:pt>
                <c:pt idx="4">
                  <c:v>Психолог-методист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1.0000000000000002E-2</c:v>
                </c:pt>
                <c:pt idx="1">
                  <c:v>1.0000000000000002E-2</c:v>
                </c:pt>
                <c:pt idx="2">
                  <c:v>5</c:v>
                </c:pt>
                <c:pt idx="3">
                  <c:v>1</c:v>
                </c:pt>
                <c:pt idx="4">
                  <c:v>1.0000000000000002E-2</c:v>
                </c:pt>
              </c:numCache>
            </c:numRef>
          </c:val>
        </c:ser>
        <c:shape val="cylinder"/>
        <c:axId val="166980608"/>
        <c:axId val="210781696"/>
        <c:axId val="0"/>
      </c:bar3DChart>
      <c:catAx>
        <c:axId val="166980608"/>
        <c:scaling>
          <c:orientation val="minMax"/>
        </c:scaling>
        <c:axPos val="b"/>
        <c:numFmt formatCode="General" sourceLinked="1"/>
        <c:tickLblPos val="nextTo"/>
        <c:crossAx val="210781696"/>
        <c:crosses val="autoZero"/>
        <c:auto val="1"/>
        <c:lblAlgn val="ctr"/>
        <c:lblOffset val="100"/>
      </c:catAx>
      <c:valAx>
        <c:axId val="210781696"/>
        <c:scaling>
          <c:orientation val="minMax"/>
        </c:scaling>
        <c:axPos val="l"/>
        <c:majorGridlines/>
        <c:numFmt formatCode="General" sourceLinked="1"/>
        <c:tickLblPos val="nextTo"/>
        <c:crossAx val="166980608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7749003984063747"/>
          <c:y val="0.41463414634146339"/>
          <c:w val="0.20717131474103589"/>
          <c:h val="0.16724738675958192"/>
        </c:manualLayout>
      </c:layout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Підтверджено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Спеціаліст</c:v>
                </c:pt>
                <c:pt idx="1">
                  <c:v>ІІ категория </c:v>
                </c:pt>
                <c:pt idx="2">
                  <c:v>І категория </c:v>
                </c:pt>
                <c:pt idx="3">
                  <c:v>Вища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0.2</c:v>
                </c:pt>
                <c:pt idx="2">
                  <c:v>2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Встановлено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Спеціаліст</c:v>
                </c:pt>
                <c:pt idx="1">
                  <c:v>ІІ категория </c:v>
                </c:pt>
                <c:pt idx="2">
                  <c:v>І категория </c:v>
                </c:pt>
                <c:pt idx="3">
                  <c:v>Вища категория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0.2</c:v>
                </c:pt>
                <c:pt idx="1">
                  <c:v>18</c:v>
                </c:pt>
                <c:pt idx="2">
                  <c:v>10</c:v>
                </c:pt>
                <c:pt idx="3">
                  <c:v>15</c:v>
                </c:pt>
              </c:numCache>
            </c:numRef>
          </c:val>
        </c:ser>
        <c:axId val="75438720"/>
        <c:axId val="84650624"/>
      </c:barChart>
      <c:catAx>
        <c:axId val="75438720"/>
        <c:scaling>
          <c:orientation val="minMax"/>
        </c:scaling>
        <c:axPos val="b"/>
        <c:numFmt formatCode="General" sourceLinked="1"/>
        <c:tickLblPos val="nextTo"/>
        <c:crossAx val="84650624"/>
        <c:crosses val="autoZero"/>
        <c:auto val="1"/>
        <c:lblAlgn val="ctr"/>
        <c:lblOffset val="100"/>
      </c:catAx>
      <c:valAx>
        <c:axId val="84650624"/>
        <c:scaling>
          <c:orientation val="minMax"/>
        </c:scaling>
        <c:axPos val="l"/>
        <c:majorGridlines/>
        <c:numFmt formatCode="General" sourceLinked="1"/>
        <c:tickLblPos val="nextTo"/>
        <c:crossAx val="75438720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77755905511811041"/>
          <c:y val="0.43452380952380965"/>
          <c:w val="0.20472440944881889"/>
          <c:h val="0.1428571428571429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3308</Words>
  <Characters>18859</Characters>
  <Application>Microsoft Office Word</Application>
  <DocSecurity>0</DocSecurity>
  <Lines>157</Lines>
  <Paragraphs>44</Paragraphs>
  <ScaleCrop>false</ScaleCrop>
  <Company/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krivenko</cp:lastModifiedBy>
  <cp:revision>2</cp:revision>
  <dcterms:created xsi:type="dcterms:W3CDTF">2013-10-29T07:24:00Z</dcterms:created>
  <dcterms:modified xsi:type="dcterms:W3CDTF">2013-10-29T07:25:00Z</dcterms:modified>
</cp:coreProperties>
</file>