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4D" w:rsidRDefault="00E60F4D">
      <w:pPr>
        <w:pStyle w:val="a5"/>
        <w:framePr w:w="1642" w:h="1372" w:hRule="exact" w:wrap="none" w:vAnchor="page" w:hAnchor="page" w:x="9408" w:y="1329"/>
        <w:shd w:val="clear" w:color="auto" w:fill="auto"/>
        <w:ind w:left="288"/>
      </w:pPr>
    </w:p>
    <w:p w:rsidR="00E60F4D" w:rsidRDefault="00B12B7E">
      <w:pPr>
        <w:pStyle w:val="12"/>
        <w:framePr w:w="9701" w:h="675" w:hRule="exact" w:wrap="none" w:vAnchor="page" w:hAnchor="page" w:x="1392" w:y="3311"/>
        <w:shd w:val="clear" w:color="auto" w:fill="auto"/>
        <w:spacing w:after="0" w:line="280" w:lineRule="exact"/>
        <w:ind w:left="20"/>
      </w:pPr>
      <w:bookmarkStart w:id="0" w:name="bookmark0"/>
      <w:r>
        <w:t>ПОСАДОВА</w:t>
      </w:r>
      <w:bookmarkEnd w:id="0"/>
    </w:p>
    <w:p w:rsidR="00E60F4D" w:rsidRDefault="00B12B7E">
      <w:pPr>
        <w:pStyle w:val="30"/>
        <w:framePr w:w="9701" w:h="675" w:hRule="exact" w:wrap="none" w:vAnchor="page" w:hAnchor="page" w:x="1392" w:y="3311"/>
        <w:shd w:val="clear" w:color="auto" w:fill="auto"/>
        <w:spacing w:before="0" w:after="0" w:line="280" w:lineRule="exact"/>
        <w:ind w:left="20"/>
      </w:pPr>
      <w:r>
        <w:t>інструкція головного бухгалтера</w:t>
      </w:r>
    </w:p>
    <w:p w:rsidR="00E60F4D" w:rsidRDefault="00B12B7E" w:rsidP="00C615BB">
      <w:pPr>
        <w:pStyle w:val="22"/>
        <w:framePr w:w="9856" w:wrap="none" w:vAnchor="page" w:hAnchor="page" w:x="1392" w:y="4291"/>
        <w:shd w:val="clear" w:color="auto" w:fill="auto"/>
        <w:spacing w:before="0" w:after="0" w:line="280" w:lineRule="exact"/>
        <w:ind w:firstLine="0"/>
      </w:pPr>
      <w:r>
        <w:t xml:space="preserve">Місце складання: </w:t>
      </w:r>
      <w:r w:rsidR="00C615BB">
        <w:t>КЗ «</w:t>
      </w:r>
      <w:r>
        <w:t>Центральноукраїнський науковий ліцей-інтернат</w:t>
      </w:r>
      <w:r w:rsidR="00C615BB">
        <w:t xml:space="preserve"> Кіровоградської обласної ради»</w:t>
      </w:r>
    </w:p>
    <w:p w:rsidR="00E60F4D" w:rsidRDefault="00B12B7E">
      <w:pPr>
        <w:pStyle w:val="12"/>
        <w:framePr w:w="9701" w:h="10764" w:hRule="exact" w:wrap="none" w:vAnchor="page" w:hAnchor="page" w:x="1392" w:y="4900"/>
        <w:numPr>
          <w:ilvl w:val="0"/>
          <w:numId w:val="1"/>
        </w:numPr>
        <w:shd w:val="clear" w:color="auto" w:fill="auto"/>
        <w:tabs>
          <w:tab w:val="left" w:pos="3542"/>
        </w:tabs>
        <w:spacing w:after="0" w:line="322" w:lineRule="exact"/>
        <w:ind w:left="3160"/>
        <w:jc w:val="both"/>
      </w:pPr>
      <w:bookmarkStart w:id="1" w:name="bookmark1"/>
      <w:r>
        <w:t>ЗАГАЛЬНІ ПОЛОЖЕННЯ</w:t>
      </w:r>
      <w:bookmarkEnd w:id="1"/>
    </w:p>
    <w:p w:rsidR="00E60F4D" w:rsidRDefault="00B12B7E">
      <w:pPr>
        <w:pStyle w:val="22"/>
        <w:framePr w:w="9701" w:h="10764" w:hRule="exact" w:wrap="none" w:vAnchor="page" w:hAnchor="page" w:x="1392" w:y="4900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0" w:line="322" w:lineRule="exact"/>
        <w:ind w:left="1180" w:hanging="760"/>
        <w:jc w:val="both"/>
      </w:pPr>
      <w:r>
        <w:t>Призначається та звільняється з посади директором ліцею-інтернату за погодженням з органом Державної казначейської служби.</w:t>
      </w:r>
    </w:p>
    <w:p w:rsidR="00E60F4D" w:rsidRDefault="00B12B7E">
      <w:pPr>
        <w:pStyle w:val="22"/>
        <w:framePr w:w="9701" w:h="10764" w:hRule="exact" w:wrap="none" w:vAnchor="page" w:hAnchor="page" w:x="1392" w:y="4900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0" w:line="322" w:lineRule="exact"/>
        <w:ind w:left="1180" w:hanging="760"/>
        <w:jc w:val="both"/>
      </w:pPr>
      <w:r>
        <w:t>Головний бухгалтер підпорядковується директору ліцею-інтернату.</w:t>
      </w:r>
    </w:p>
    <w:p w:rsidR="00E60F4D" w:rsidRDefault="00B12B7E">
      <w:pPr>
        <w:pStyle w:val="22"/>
        <w:framePr w:w="9701" w:h="10764" w:hRule="exact" w:wrap="none" w:vAnchor="page" w:hAnchor="page" w:x="1392" w:y="4900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300" w:line="322" w:lineRule="exact"/>
        <w:ind w:left="1180" w:hanging="760"/>
        <w:jc w:val="both"/>
      </w:pPr>
      <w:r>
        <w:t>У своїй діяльності головний бухгалтер керується: Конституцією і законами України, указами Президента України, рішеннями Кабінету Міністрів України, органів управління освіти всіх рівнів, правилами і нормами охорони праці, техніки безпеки і протипожежного захисту, а також Статутом і локальними правовими актами закладу і в тому числі Правилами внутрішнього трудового розпорядку, наказами і розпорядженнями керівника, даною посадовою інструкцією, трудовим договором</w:t>
      </w:r>
    </w:p>
    <w:p w:rsidR="00E60F4D" w:rsidRDefault="00B12B7E">
      <w:pPr>
        <w:pStyle w:val="12"/>
        <w:framePr w:w="9701" w:h="10764" w:hRule="exact" w:wrap="none" w:vAnchor="page" w:hAnchor="page" w:x="1392" w:y="4900"/>
        <w:numPr>
          <w:ilvl w:val="0"/>
          <w:numId w:val="1"/>
        </w:numPr>
        <w:shd w:val="clear" w:color="auto" w:fill="auto"/>
        <w:tabs>
          <w:tab w:val="left" w:pos="3418"/>
        </w:tabs>
        <w:spacing w:after="0" w:line="322" w:lineRule="exact"/>
        <w:ind w:left="2960"/>
        <w:jc w:val="both"/>
      </w:pPr>
      <w:bookmarkStart w:id="2" w:name="bookmark2"/>
      <w:r>
        <w:t>ЗАВДАННЯ ТА ОБОВ'ЯЗКИ</w:t>
      </w:r>
      <w:bookmarkEnd w:id="2"/>
    </w:p>
    <w:p w:rsidR="00E60F4D" w:rsidRDefault="00B12B7E">
      <w:pPr>
        <w:pStyle w:val="22"/>
        <w:framePr w:w="9701" w:h="10764" w:hRule="exact" w:wrap="none" w:vAnchor="page" w:hAnchor="page" w:x="1392" w:y="4900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0" w:line="322" w:lineRule="exact"/>
        <w:ind w:left="1180" w:hanging="760"/>
        <w:jc w:val="both"/>
      </w:pPr>
      <w:r>
        <w:t>Головний бухгалтер здійснює організацію бухгалтерського обліку на основі встановлених нормативних актів, Закону «Про бухгалтерський облік»</w:t>
      </w:r>
    </w:p>
    <w:p w:rsidR="00E60F4D" w:rsidRDefault="00B12B7E">
      <w:pPr>
        <w:pStyle w:val="22"/>
        <w:framePr w:w="9701" w:h="10764" w:hRule="exact" w:wrap="none" w:vAnchor="page" w:hAnchor="page" w:x="1392" w:y="4900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0" w:line="322" w:lineRule="exact"/>
        <w:ind w:left="1180" w:hanging="760"/>
        <w:jc w:val="both"/>
      </w:pPr>
      <w:r>
        <w:t>Головний бухгалтер забезпечує організацію бухгалтерського обліку та контроль за раціональним, економним використанням матеріальних, трудових та фінансових ресурсів, збереження державної власності.</w:t>
      </w:r>
    </w:p>
    <w:p w:rsidR="00E60F4D" w:rsidRDefault="00B12B7E">
      <w:pPr>
        <w:pStyle w:val="22"/>
        <w:framePr w:w="9701" w:h="10764" w:hRule="exact" w:wrap="none" w:vAnchor="page" w:hAnchor="page" w:x="1392" w:y="4900"/>
        <w:shd w:val="clear" w:color="auto" w:fill="auto"/>
        <w:spacing w:before="0" w:after="0" w:line="322" w:lineRule="exact"/>
        <w:ind w:left="600" w:firstLine="0"/>
      </w:pPr>
      <w:r>
        <w:t>Головний бухгалтер зобов'язаний забезпечити:</w:t>
      </w:r>
    </w:p>
    <w:p w:rsidR="00E60F4D" w:rsidRDefault="00B12B7E">
      <w:pPr>
        <w:pStyle w:val="22"/>
        <w:framePr w:w="9701" w:h="10764" w:hRule="exact" w:wrap="none" w:vAnchor="page" w:hAnchor="page" w:x="1392" w:y="4900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0" w:line="322" w:lineRule="exact"/>
        <w:ind w:left="1180" w:hanging="760"/>
        <w:jc w:val="both"/>
      </w:pPr>
      <w:r>
        <w:t>Повний облік коштів, що надходять, товарно-матеріальних цінностей та основних коштів, а також своєчасне відображення в бухгалтерському обліку операцій, пов'язаних з рухом.</w:t>
      </w:r>
    </w:p>
    <w:p w:rsidR="00E60F4D" w:rsidRDefault="00B12B7E">
      <w:pPr>
        <w:pStyle w:val="22"/>
        <w:framePr w:w="9701" w:h="10764" w:hRule="exact" w:wrap="none" w:vAnchor="page" w:hAnchor="page" w:x="1392" w:y="4900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0" w:line="322" w:lineRule="exact"/>
        <w:ind w:left="1180" w:hanging="760"/>
        <w:jc w:val="both"/>
      </w:pPr>
      <w:r>
        <w:t>Правильне нарахування та своєчасне перерахування платежів до бюджету, внесків на державне соціальне страхування.</w:t>
      </w:r>
    </w:p>
    <w:p w:rsidR="00E60F4D" w:rsidRDefault="00B12B7E">
      <w:pPr>
        <w:pStyle w:val="22"/>
        <w:framePr w:w="9701" w:h="10764" w:hRule="exact" w:wrap="none" w:vAnchor="page" w:hAnchor="page" w:x="1392" w:y="4900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0" w:line="322" w:lineRule="exact"/>
        <w:ind w:left="1180" w:hanging="760"/>
        <w:jc w:val="both"/>
      </w:pPr>
      <w:r>
        <w:t>Складання достовірної бухгалтерської звітності на основі первинних документів та бухгалтерських записів, подання її у встановлені строки відповідним органам.</w:t>
      </w:r>
    </w:p>
    <w:p w:rsidR="00E60F4D" w:rsidRDefault="00B12B7E">
      <w:pPr>
        <w:pStyle w:val="22"/>
        <w:framePr w:w="9701" w:h="10764" w:hRule="exact" w:wrap="none" w:vAnchor="page" w:hAnchor="page" w:x="1392" w:y="4900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333" w:line="322" w:lineRule="exact"/>
        <w:ind w:left="1180" w:hanging="760"/>
        <w:jc w:val="both"/>
      </w:pPr>
      <w:r>
        <w:t>Своєчасне нарахування заробітної плати всім працівникам закладу.</w:t>
      </w:r>
    </w:p>
    <w:p w:rsidR="00E60F4D" w:rsidRDefault="00B12B7E">
      <w:pPr>
        <w:pStyle w:val="22"/>
        <w:framePr w:w="9701" w:h="10764" w:hRule="exact" w:wrap="none" w:vAnchor="page" w:hAnchor="page" w:x="1392" w:y="4900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0" w:line="280" w:lineRule="exact"/>
        <w:ind w:left="1180" w:hanging="760"/>
        <w:jc w:val="both"/>
      </w:pPr>
      <w:r>
        <w:t>Складання меморіальних ордерів №5 з усіма додатками.</w:t>
      </w:r>
    </w:p>
    <w:p w:rsidR="00E60F4D" w:rsidRDefault="00B12B7E">
      <w:pPr>
        <w:pStyle w:val="22"/>
        <w:framePr w:w="9701" w:h="10764" w:hRule="exact" w:wrap="none" w:vAnchor="page" w:hAnchor="page" w:x="1392" w:y="4900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0" w:line="280" w:lineRule="exact"/>
        <w:ind w:left="1180" w:hanging="760"/>
        <w:jc w:val="both"/>
      </w:pPr>
      <w:r>
        <w:t xml:space="preserve">Звітність за формою -1ДФ, </w:t>
      </w:r>
      <w:r w:rsidR="00E42E1C">
        <w:t>персоніфікований</w:t>
      </w:r>
      <w:r>
        <w:t xml:space="preserve"> облік, звіт з ЄСВ.</w:t>
      </w:r>
    </w:p>
    <w:p w:rsidR="00E60F4D" w:rsidRDefault="00B12B7E">
      <w:pPr>
        <w:pStyle w:val="a7"/>
        <w:framePr w:wrap="none" w:vAnchor="page" w:hAnchor="page" w:x="6140" w:y="15832"/>
        <w:shd w:val="clear" w:color="auto" w:fill="auto"/>
        <w:spacing w:line="210" w:lineRule="exact"/>
      </w:pPr>
      <w:r>
        <w:t>1</w:t>
      </w:r>
    </w:p>
    <w:p w:rsidR="00C615BB" w:rsidRDefault="00C615BB" w:rsidP="00C615BB">
      <w:pPr>
        <w:pStyle w:val="1"/>
        <w:ind w:left="6237"/>
        <w:rPr>
          <w:sz w:val="24"/>
        </w:rPr>
      </w:pPr>
    </w:p>
    <w:p w:rsidR="00C615BB" w:rsidRDefault="00C615BB" w:rsidP="00C615BB">
      <w:pPr>
        <w:pStyle w:val="1"/>
        <w:ind w:left="6237"/>
        <w:rPr>
          <w:sz w:val="24"/>
        </w:rPr>
      </w:pPr>
    </w:p>
    <w:p w:rsidR="00C615BB" w:rsidRPr="00C615BB" w:rsidRDefault="00C615BB" w:rsidP="00C615BB">
      <w:pPr>
        <w:pStyle w:val="1"/>
        <w:ind w:left="6237"/>
        <w:rPr>
          <w:szCs w:val="28"/>
        </w:rPr>
      </w:pPr>
      <w:r w:rsidRPr="00C615BB">
        <w:rPr>
          <w:szCs w:val="28"/>
        </w:rPr>
        <w:t>«ЗАТВЕРДЖУЮ»</w:t>
      </w:r>
    </w:p>
    <w:p w:rsidR="00C615BB" w:rsidRPr="00C615BB" w:rsidRDefault="00C615BB" w:rsidP="00C615BB">
      <w:pPr>
        <w:pStyle w:val="2"/>
        <w:ind w:left="6237"/>
        <w:rPr>
          <w:szCs w:val="28"/>
          <w:lang w:val="ru-RU"/>
        </w:rPr>
      </w:pPr>
      <w:r w:rsidRPr="00C615BB">
        <w:rPr>
          <w:szCs w:val="28"/>
        </w:rPr>
        <w:t xml:space="preserve">       Директор</w:t>
      </w:r>
      <w:r w:rsidRPr="00C615BB">
        <w:rPr>
          <w:szCs w:val="28"/>
          <w:lang w:val="ru-RU"/>
        </w:rPr>
        <w:t xml:space="preserve"> </w:t>
      </w:r>
    </w:p>
    <w:p w:rsidR="00C615BB" w:rsidRPr="00C615BB" w:rsidRDefault="00C615BB" w:rsidP="00C615BB">
      <w:pPr>
        <w:pStyle w:val="2"/>
        <w:ind w:left="6237"/>
        <w:rPr>
          <w:szCs w:val="28"/>
        </w:rPr>
      </w:pPr>
      <w:r w:rsidRPr="00C615BB">
        <w:rPr>
          <w:szCs w:val="28"/>
          <w:lang w:val="ru-RU"/>
        </w:rPr>
        <w:t>КЗ «</w:t>
      </w:r>
      <w:r w:rsidRPr="00C615BB">
        <w:rPr>
          <w:szCs w:val="28"/>
        </w:rPr>
        <w:t>Центральноукраїнський</w:t>
      </w:r>
    </w:p>
    <w:p w:rsidR="00C615BB" w:rsidRPr="00C615BB" w:rsidRDefault="00C615BB" w:rsidP="00C615BB">
      <w:pPr>
        <w:pStyle w:val="2"/>
        <w:ind w:left="6237"/>
        <w:rPr>
          <w:szCs w:val="28"/>
        </w:rPr>
      </w:pPr>
      <w:r w:rsidRPr="00C615BB">
        <w:rPr>
          <w:szCs w:val="28"/>
        </w:rPr>
        <w:t>науковий ліцей-інтернат</w:t>
      </w:r>
    </w:p>
    <w:p w:rsidR="00C615BB" w:rsidRPr="00C615BB" w:rsidRDefault="00C615BB" w:rsidP="00C615BB">
      <w:pPr>
        <w:pStyle w:val="2"/>
        <w:ind w:left="6237"/>
        <w:rPr>
          <w:szCs w:val="28"/>
        </w:rPr>
      </w:pPr>
      <w:r w:rsidRPr="00C615BB">
        <w:rPr>
          <w:szCs w:val="28"/>
        </w:rPr>
        <w:t xml:space="preserve">Кіровоградської обласної ради» ________________ </w:t>
      </w:r>
    </w:p>
    <w:p w:rsidR="00C615BB" w:rsidRPr="00C615BB" w:rsidRDefault="00C615BB" w:rsidP="00C615BB">
      <w:pPr>
        <w:pStyle w:val="a8"/>
        <w:ind w:left="5541" w:firstLine="696"/>
        <w:rPr>
          <w:sz w:val="28"/>
          <w:szCs w:val="28"/>
        </w:rPr>
      </w:pPr>
      <w:r w:rsidRPr="00C615BB">
        <w:rPr>
          <w:sz w:val="28"/>
          <w:szCs w:val="28"/>
        </w:rPr>
        <w:t xml:space="preserve">«____» ______________20__ р.   </w:t>
      </w:r>
    </w:p>
    <w:p w:rsidR="00E60F4D" w:rsidRPr="00C615BB" w:rsidRDefault="00E60F4D">
      <w:pPr>
        <w:rPr>
          <w:sz w:val="28"/>
          <w:szCs w:val="28"/>
        </w:rPr>
        <w:sectPr w:rsidR="00E60F4D" w:rsidRPr="00C615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0F4D" w:rsidRDefault="00B12B7E">
      <w:pPr>
        <w:pStyle w:val="22"/>
        <w:framePr w:w="9658" w:h="14270" w:hRule="exact" w:wrap="none" w:vAnchor="page" w:hAnchor="page" w:x="1493" w:y="129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280" w:lineRule="exact"/>
        <w:ind w:left="1120" w:hanging="760"/>
        <w:jc w:val="both"/>
      </w:pPr>
      <w:r>
        <w:lastRenderedPageBreak/>
        <w:t>Видача різних довідок по заробітній платі та їх реєстрація.</w:t>
      </w:r>
    </w:p>
    <w:p w:rsidR="00E60F4D" w:rsidRDefault="00B12B7E">
      <w:pPr>
        <w:pStyle w:val="22"/>
        <w:framePr w:w="9658" w:h="14270" w:hRule="exact" w:wrap="none" w:vAnchor="page" w:hAnchor="page" w:x="1493" w:y="1290"/>
        <w:shd w:val="clear" w:color="auto" w:fill="auto"/>
        <w:spacing w:before="0" w:after="0" w:line="346" w:lineRule="exact"/>
        <w:ind w:firstLine="580"/>
      </w:pPr>
      <w:r>
        <w:t>Г</w:t>
      </w:r>
      <w:bookmarkStart w:id="3" w:name="_GoBack"/>
      <w:bookmarkEnd w:id="3"/>
      <w:r>
        <w:t>оловний бухгалтер разом з керівниками відповідних підрозділів зобов'язаний ретельно контролювати:</w:t>
      </w:r>
    </w:p>
    <w:p w:rsidR="00E60F4D" w:rsidRDefault="00B12B7E">
      <w:pPr>
        <w:pStyle w:val="22"/>
        <w:framePr w:w="9658" w:h="14270" w:hRule="exact" w:wrap="none" w:vAnchor="page" w:hAnchor="page" w:x="1493" w:y="129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left="1120" w:hanging="760"/>
        <w:jc w:val="both"/>
      </w:pPr>
      <w:r>
        <w:t>Додержання встановлених правил оформлення прийомки та відпуску товарно-матеріальних цінностей.</w:t>
      </w:r>
    </w:p>
    <w:p w:rsidR="00E60F4D" w:rsidRDefault="00B12B7E">
      <w:pPr>
        <w:pStyle w:val="22"/>
        <w:framePr w:w="9658" w:h="14270" w:hRule="exact" w:wrap="none" w:vAnchor="page" w:hAnchor="page" w:x="1493" w:y="129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left="1120" w:hanging="760"/>
        <w:jc w:val="both"/>
      </w:pPr>
      <w:r>
        <w:t xml:space="preserve">Правильність </w:t>
      </w:r>
      <w:r w:rsidR="00E42E1C">
        <w:t>ви</w:t>
      </w:r>
      <w:r>
        <w:t>трачення коштів згідно статей витрат, встановлення посадових окладів, суворе дотримання штатної, фінансової та касової дисциплін.</w:t>
      </w:r>
    </w:p>
    <w:p w:rsidR="00E60F4D" w:rsidRDefault="00B12B7E">
      <w:pPr>
        <w:pStyle w:val="22"/>
        <w:framePr w:w="9658" w:h="14270" w:hRule="exact" w:wrap="none" w:vAnchor="page" w:hAnchor="page" w:x="1493" w:y="129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left="1120" w:hanging="760"/>
        <w:jc w:val="both"/>
      </w:pPr>
      <w:r>
        <w:t>Дотримання встановлених правил проведення інвентаризації грошових коштів, товарно-матеріальних цінностей, основних фондів, розрахунків та платіжних зобов'язань.</w:t>
      </w:r>
    </w:p>
    <w:p w:rsidR="00E60F4D" w:rsidRDefault="00B12B7E">
      <w:pPr>
        <w:pStyle w:val="22"/>
        <w:framePr w:w="9658" w:h="14270" w:hRule="exact" w:wrap="none" w:vAnchor="page" w:hAnchor="page" w:x="1493" w:y="129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left="1120" w:hanging="760"/>
        <w:jc w:val="both"/>
      </w:pPr>
      <w:r>
        <w:t>Стягнення у встановлені строки дебіторської та погашення кредиторської заборгованості, дотримання платіжної дисципліни.</w:t>
      </w:r>
    </w:p>
    <w:p w:rsidR="00E60F4D" w:rsidRDefault="00B12B7E">
      <w:pPr>
        <w:pStyle w:val="22"/>
        <w:framePr w:w="9658" w:h="14270" w:hRule="exact" w:wrap="none" w:vAnchor="page" w:hAnchor="page" w:x="1493" w:y="129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left="1120" w:hanging="760"/>
        <w:jc w:val="both"/>
      </w:pPr>
      <w:r>
        <w:t>Збереження бухгалтерських документів.</w:t>
      </w:r>
    </w:p>
    <w:p w:rsidR="00E60F4D" w:rsidRDefault="00B12B7E">
      <w:pPr>
        <w:pStyle w:val="22"/>
        <w:framePr w:w="9658" w:h="14270" w:hRule="exact" w:wrap="none" w:vAnchor="page" w:hAnchor="page" w:x="1493" w:y="129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left="1120" w:hanging="760"/>
        <w:jc w:val="both"/>
      </w:pPr>
      <w:r>
        <w:t>Головний бухгалтер зобов'язаний брати активну участь у підготовці заходів, що запобігають утворенню недостачі та незаконному витрачанню грошових коштів та товарно-матеріальних цінностей, порушенню фінансового та господарського законодавства. В разі виявлення незаконних дій посадових осіб (приписки, використання коштів не за призначенням тощо) головний бухгалтер доповідає про це директору.</w:t>
      </w:r>
    </w:p>
    <w:p w:rsidR="00E60F4D" w:rsidRDefault="00B12B7E">
      <w:pPr>
        <w:pStyle w:val="22"/>
        <w:framePr w:w="9658" w:h="14270" w:hRule="exact" w:wrap="none" w:vAnchor="page" w:hAnchor="page" w:x="1493" w:y="129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left="1120" w:hanging="760"/>
        <w:jc w:val="both"/>
      </w:pPr>
      <w:r>
        <w:t>Головному бухгалтеру забороняється приймати до виконання та оформлення документи на проведення фінансових операцій, що протирічать законодавству, встановленому порядку приймання, зберігання та витрачання грошових коштів, товарно-матеріальних цінностей.</w:t>
      </w:r>
    </w:p>
    <w:p w:rsidR="00E60F4D" w:rsidRDefault="00B12B7E">
      <w:pPr>
        <w:pStyle w:val="22"/>
        <w:framePr w:w="9658" w:h="14270" w:hRule="exact" w:wrap="none" w:vAnchor="page" w:hAnchor="page" w:x="1493" w:y="129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left="1120" w:hanging="760"/>
        <w:jc w:val="both"/>
      </w:pPr>
      <w:r>
        <w:t>Веде головну книгу по бюджетній та господарській діяльності.</w:t>
      </w:r>
    </w:p>
    <w:p w:rsidR="00E60F4D" w:rsidRDefault="00B12B7E">
      <w:pPr>
        <w:pStyle w:val="22"/>
        <w:framePr w:w="9658" w:h="14270" w:hRule="exact" w:wrap="none" w:vAnchor="page" w:hAnchor="page" w:x="1493" w:y="129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left="1120" w:hanging="760"/>
        <w:jc w:val="both"/>
      </w:pPr>
      <w:r>
        <w:t>Кожного кварталу складає бухгалтерські звіти по бюджетній та госпрозрахунковій діяльності комплексу, згідно положення “Про бухгалтерський облік”.</w:t>
      </w:r>
    </w:p>
    <w:p w:rsidR="00E60F4D" w:rsidRDefault="00B12B7E">
      <w:pPr>
        <w:pStyle w:val="22"/>
        <w:framePr w:w="9658" w:h="14270" w:hRule="exact" w:wrap="none" w:vAnchor="page" w:hAnchor="page" w:x="1493" w:y="129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left="1120" w:hanging="760"/>
        <w:jc w:val="both"/>
      </w:pPr>
      <w:r>
        <w:t>Головний бухгалтер забезпечує фінансування і контроль за обліком коштів, що витрачаються на реалізацію комплексних заходів з питань охорони праці, умов безпеки, гігієни праці і виробничого середовища.</w:t>
      </w:r>
    </w:p>
    <w:p w:rsidR="00E60F4D" w:rsidRDefault="00B12B7E">
      <w:pPr>
        <w:pStyle w:val="22"/>
        <w:framePr w:w="9658" w:h="14270" w:hRule="exact" w:wrap="none" w:vAnchor="page" w:hAnchor="page" w:x="1493" w:y="129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left="1120" w:hanging="760"/>
        <w:jc w:val="both"/>
      </w:pPr>
      <w:r>
        <w:t>Вивчає умови праці працівників і готує пропозиції про розміри додаткових відпусток, скорочення робочого дня для осіб, зайнятих на роботах з шкідливими або тяжкими умовами праці.</w:t>
      </w:r>
    </w:p>
    <w:p w:rsidR="00E60F4D" w:rsidRDefault="00B12B7E">
      <w:pPr>
        <w:pStyle w:val="22"/>
        <w:framePr w:w="9658" w:h="14270" w:hRule="exact" w:wrap="none" w:vAnchor="page" w:hAnchor="page" w:x="1493" w:y="129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left="1120" w:hanging="760"/>
        <w:jc w:val="both"/>
      </w:pPr>
      <w:r>
        <w:t>Своєчасно сплачує кошти на відшкодування потерпілому у разі нещасного випадку згідно акту розслідування Н-1, рішення медично- соціальної експертної комісії (МСЕК).</w:t>
      </w:r>
    </w:p>
    <w:p w:rsidR="00E60F4D" w:rsidRDefault="00B12B7E">
      <w:pPr>
        <w:pStyle w:val="22"/>
        <w:framePr w:w="9658" w:h="14270" w:hRule="exact" w:wrap="none" w:vAnchor="page" w:hAnchor="page" w:x="1493" w:y="129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left="1120" w:hanging="760"/>
        <w:jc w:val="both"/>
      </w:pPr>
      <w:r>
        <w:t>Подає відповідним органам, службам нормативи трудових витрат по обслуговуванню і ремонту обладнання, машин і механізмів з метою підвищення ефективності його використання.</w:t>
      </w:r>
    </w:p>
    <w:p w:rsidR="00E60F4D" w:rsidRDefault="00B12B7E">
      <w:pPr>
        <w:pStyle w:val="22"/>
        <w:framePr w:w="9658" w:h="14270" w:hRule="exact" w:wrap="none" w:vAnchor="page" w:hAnchor="page" w:x="1493" w:y="129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left="1120" w:hanging="760"/>
        <w:jc w:val="both"/>
      </w:pPr>
      <w:r>
        <w:t>Бере участь у розробці заходів по поліпшенню умов праці працівникам для включення в колективний договір.</w:t>
      </w:r>
    </w:p>
    <w:p w:rsidR="00E60F4D" w:rsidRDefault="00B12B7E">
      <w:pPr>
        <w:pStyle w:val="a7"/>
        <w:framePr w:wrap="none" w:vAnchor="page" w:hAnchor="page" w:x="6159" w:y="16048"/>
        <w:shd w:val="clear" w:color="auto" w:fill="auto"/>
        <w:spacing w:line="210" w:lineRule="exact"/>
      </w:pPr>
      <w:r>
        <w:t>2</w:t>
      </w:r>
    </w:p>
    <w:p w:rsidR="00E60F4D" w:rsidRDefault="00E60F4D">
      <w:pPr>
        <w:rPr>
          <w:sz w:val="2"/>
          <w:szCs w:val="2"/>
        </w:rPr>
        <w:sectPr w:rsidR="00E60F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0F4D" w:rsidRDefault="00B12B7E">
      <w:pPr>
        <w:pStyle w:val="12"/>
        <w:framePr w:w="9350" w:h="13043" w:hRule="exact" w:wrap="none" w:vAnchor="page" w:hAnchor="page" w:x="1647" w:y="1723"/>
        <w:numPr>
          <w:ilvl w:val="0"/>
          <w:numId w:val="1"/>
        </w:numPr>
        <w:shd w:val="clear" w:color="auto" w:fill="auto"/>
        <w:tabs>
          <w:tab w:val="left" w:pos="4431"/>
        </w:tabs>
        <w:spacing w:after="0" w:line="326" w:lineRule="exact"/>
        <w:ind w:left="4040"/>
        <w:jc w:val="both"/>
      </w:pPr>
      <w:bookmarkStart w:id="4" w:name="bookmark3"/>
      <w:r>
        <w:lastRenderedPageBreak/>
        <w:t>ПРАВА</w:t>
      </w:r>
      <w:bookmarkEnd w:id="4"/>
    </w:p>
    <w:p w:rsidR="00E60F4D" w:rsidRDefault="00B12B7E">
      <w:pPr>
        <w:pStyle w:val="22"/>
        <w:framePr w:w="9350" w:h="13043" w:hRule="exact" w:wrap="none" w:vAnchor="page" w:hAnchor="page" w:x="1647" w:y="1723"/>
        <w:numPr>
          <w:ilvl w:val="1"/>
          <w:numId w:val="1"/>
        </w:numPr>
        <w:shd w:val="clear" w:color="auto" w:fill="auto"/>
        <w:tabs>
          <w:tab w:val="left" w:pos="760"/>
        </w:tabs>
        <w:spacing w:before="0" w:after="0" w:line="326" w:lineRule="exact"/>
        <w:ind w:left="820"/>
        <w:jc w:val="both"/>
      </w:pPr>
      <w:r>
        <w:t>Головний бухгалтер встановлює службові обов'язки для підпорядкованих йому працівників з тим, щоб кожний працівник знав коло своїх обов'язків та ніс відповідальність за їх виконання. Обов'язки затверджує директор.</w:t>
      </w:r>
    </w:p>
    <w:p w:rsidR="00E60F4D" w:rsidRDefault="00B12B7E">
      <w:pPr>
        <w:pStyle w:val="22"/>
        <w:framePr w:w="9350" w:h="13043" w:hRule="exact" w:wrap="none" w:vAnchor="page" w:hAnchor="page" w:x="1647" w:y="1723"/>
        <w:numPr>
          <w:ilvl w:val="1"/>
          <w:numId w:val="1"/>
        </w:numPr>
        <w:shd w:val="clear" w:color="auto" w:fill="auto"/>
        <w:tabs>
          <w:tab w:val="left" w:pos="760"/>
        </w:tabs>
        <w:spacing w:before="0" w:after="0" w:line="326" w:lineRule="exact"/>
        <w:ind w:left="820"/>
        <w:jc w:val="both"/>
      </w:pPr>
      <w:r>
        <w:t>Вимоги головного бухгалтера, що стосуються порядку оформлення операцій і подання по бухгалтерії необхідних документів та відомостей є обов'язковими для всіх служб установи.</w:t>
      </w:r>
    </w:p>
    <w:p w:rsidR="00E60F4D" w:rsidRDefault="00B12B7E">
      <w:pPr>
        <w:pStyle w:val="22"/>
        <w:framePr w:w="9350" w:h="13043" w:hRule="exact" w:wrap="none" w:vAnchor="page" w:hAnchor="page" w:x="1647" w:y="1723"/>
        <w:numPr>
          <w:ilvl w:val="1"/>
          <w:numId w:val="1"/>
        </w:numPr>
        <w:shd w:val="clear" w:color="auto" w:fill="auto"/>
        <w:tabs>
          <w:tab w:val="left" w:pos="760"/>
        </w:tabs>
        <w:spacing w:before="0" w:after="0" w:line="326" w:lineRule="exact"/>
        <w:ind w:left="820"/>
        <w:jc w:val="both"/>
      </w:pPr>
      <w:r>
        <w:t>Призначення, переведення та звільнення матеріально-відповідальних осіб здійснюється за згодою головного бухгалтера.</w:t>
      </w:r>
    </w:p>
    <w:p w:rsidR="00E60F4D" w:rsidRDefault="00B12B7E">
      <w:pPr>
        <w:pStyle w:val="22"/>
        <w:framePr w:w="9350" w:h="13043" w:hRule="exact" w:wrap="none" w:vAnchor="page" w:hAnchor="page" w:x="1647" w:y="1723"/>
        <w:numPr>
          <w:ilvl w:val="1"/>
          <w:numId w:val="1"/>
        </w:numPr>
        <w:shd w:val="clear" w:color="auto" w:fill="auto"/>
        <w:tabs>
          <w:tab w:val="left" w:pos="760"/>
        </w:tabs>
        <w:spacing w:before="0" w:after="304" w:line="326" w:lineRule="exact"/>
        <w:ind w:left="820"/>
        <w:jc w:val="both"/>
      </w:pPr>
      <w:r>
        <w:t>Головний бухгалтер має право перевіряти в установі додержання встановленого порядку приймання, оприходування, зберігання та витрат грошових коштів, товарно-матеріальних та інших цінностей.</w:t>
      </w:r>
    </w:p>
    <w:p w:rsidR="00E60F4D" w:rsidRDefault="00B12B7E">
      <w:pPr>
        <w:pStyle w:val="12"/>
        <w:framePr w:w="9350" w:h="13043" w:hRule="exact" w:wrap="none" w:vAnchor="page" w:hAnchor="page" w:x="1647" w:y="1723"/>
        <w:numPr>
          <w:ilvl w:val="0"/>
          <w:numId w:val="1"/>
        </w:numPr>
        <w:shd w:val="clear" w:color="auto" w:fill="auto"/>
        <w:tabs>
          <w:tab w:val="left" w:pos="3446"/>
        </w:tabs>
        <w:spacing w:after="0" w:line="322" w:lineRule="exact"/>
        <w:ind w:left="3060"/>
        <w:jc w:val="both"/>
      </w:pPr>
      <w:bookmarkStart w:id="5" w:name="bookmark4"/>
      <w:r>
        <w:t>ВІДПОВІДАЛЬНІСТЬ</w:t>
      </w:r>
      <w:bookmarkEnd w:id="5"/>
    </w:p>
    <w:p w:rsidR="00E60F4D" w:rsidRDefault="00B12B7E">
      <w:pPr>
        <w:pStyle w:val="22"/>
        <w:framePr w:w="9350" w:h="13043" w:hRule="exact" w:wrap="none" w:vAnchor="page" w:hAnchor="page" w:x="1647" w:y="1723"/>
        <w:shd w:val="clear" w:color="auto" w:fill="auto"/>
        <w:spacing w:before="0" w:after="0" w:line="322" w:lineRule="exact"/>
        <w:ind w:left="240" w:firstLine="0"/>
      </w:pPr>
      <w:r>
        <w:t>Головний бухгалтер несе відповідальність у випадках:</w:t>
      </w:r>
    </w:p>
    <w:p w:rsidR="00E60F4D" w:rsidRDefault="00B12B7E">
      <w:pPr>
        <w:pStyle w:val="22"/>
        <w:framePr w:w="9350" w:h="13043" w:hRule="exact" w:wrap="none" w:vAnchor="page" w:hAnchor="page" w:x="1647" w:y="1723"/>
        <w:numPr>
          <w:ilvl w:val="1"/>
          <w:numId w:val="1"/>
        </w:numPr>
        <w:shd w:val="clear" w:color="auto" w:fill="auto"/>
        <w:tabs>
          <w:tab w:val="left" w:pos="760"/>
        </w:tabs>
        <w:spacing w:before="0" w:after="0" w:line="322" w:lineRule="exact"/>
        <w:ind w:left="820"/>
        <w:jc w:val="both"/>
      </w:pPr>
      <w:r>
        <w:t>Неправильного ведення бухгалтерського обліку та викривлення в бухгалтерс</w:t>
      </w:r>
      <w:r w:rsidR="00E42E1C">
        <w:t>ь</w:t>
      </w:r>
      <w:r>
        <w:t>кій звітності.</w:t>
      </w:r>
    </w:p>
    <w:p w:rsidR="00E60F4D" w:rsidRDefault="00B12B7E">
      <w:pPr>
        <w:pStyle w:val="22"/>
        <w:framePr w:w="9350" w:h="13043" w:hRule="exact" w:wrap="none" w:vAnchor="page" w:hAnchor="page" w:x="1647" w:y="1723"/>
        <w:numPr>
          <w:ilvl w:val="1"/>
          <w:numId w:val="1"/>
        </w:numPr>
        <w:shd w:val="clear" w:color="auto" w:fill="auto"/>
        <w:tabs>
          <w:tab w:val="left" w:pos="760"/>
        </w:tabs>
        <w:spacing w:before="0" w:after="0" w:line="322" w:lineRule="exact"/>
        <w:ind w:left="820"/>
        <w:jc w:val="both"/>
      </w:pPr>
      <w:r>
        <w:t>Прийняття до виконання та оформлення документів на здійснення операцій, що протирічать встановленому порядку приймання, о</w:t>
      </w:r>
      <w:r w:rsidR="00E42E1C">
        <w:t>блікування</w:t>
      </w:r>
      <w:r>
        <w:t>, зберігання та витрачання грошових коштів, товарно- матеріальних та інших цінностей.</w:t>
      </w:r>
    </w:p>
    <w:p w:rsidR="00E60F4D" w:rsidRDefault="00B12B7E">
      <w:pPr>
        <w:pStyle w:val="22"/>
        <w:framePr w:w="9350" w:h="13043" w:hRule="exact" w:wrap="none" w:vAnchor="page" w:hAnchor="page" w:x="1647" w:y="1723"/>
        <w:numPr>
          <w:ilvl w:val="1"/>
          <w:numId w:val="1"/>
        </w:numPr>
        <w:shd w:val="clear" w:color="auto" w:fill="auto"/>
        <w:tabs>
          <w:tab w:val="left" w:pos="760"/>
        </w:tabs>
        <w:spacing w:before="0" w:after="0" w:line="322" w:lineRule="exact"/>
        <w:ind w:left="820"/>
        <w:jc w:val="both"/>
      </w:pPr>
      <w:r>
        <w:t>Несвоєчасної та неправильної перевірки операцій на розрахунковому рахунку, розрахунків з дебіторами та кредиторами.</w:t>
      </w:r>
    </w:p>
    <w:p w:rsidR="00E60F4D" w:rsidRDefault="00B12B7E">
      <w:pPr>
        <w:pStyle w:val="22"/>
        <w:framePr w:w="9350" w:h="13043" w:hRule="exact" w:wrap="none" w:vAnchor="page" w:hAnchor="page" w:x="1647" w:y="1723"/>
        <w:numPr>
          <w:ilvl w:val="1"/>
          <w:numId w:val="1"/>
        </w:numPr>
        <w:shd w:val="clear" w:color="auto" w:fill="auto"/>
        <w:tabs>
          <w:tab w:val="left" w:pos="760"/>
        </w:tabs>
        <w:spacing w:before="0" w:after="0" w:line="322" w:lineRule="exact"/>
        <w:ind w:left="820"/>
        <w:jc w:val="both"/>
      </w:pPr>
      <w:r>
        <w:t>Порушення порядку списання з бухгалтерських балансів недостач, дебіторської заборгованості та інших витрат.</w:t>
      </w:r>
    </w:p>
    <w:p w:rsidR="00E60F4D" w:rsidRDefault="00B12B7E">
      <w:pPr>
        <w:pStyle w:val="22"/>
        <w:framePr w:w="9350" w:h="13043" w:hRule="exact" w:wrap="none" w:vAnchor="page" w:hAnchor="page" w:x="1647" w:y="1723"/>
        <w:numPr>
          <w:ilvl w:val="1"/>
          <w:numId w:val="1"/>
        </w:numPr>
        <w:shd w:val="clear" w:color="auto" w:fill="auto"/>
        <w:tabs>
          <w:tab w:val="left" w:pos="760"/>
        </w:tabs>
        <w:spacing w:before="0" w:after="0" w:line="322" w:lineRule="exact"/>
        <w:ind w:left="820"/>
        <w:jc w:val="both"/>
      </w:pPr>
      <w:r>
        <w:t>Складання недостовірної бухгалтерської звітності з вини бухгалтерії.</w:t>
      </w:r>
    </w:p>
    <w:p w:rsidR="00E60F4D" w:rsidRDefault="00B12B7E">
      <w:pPr>
        <w:pStyle w:val="22"/>
        <w:framePr w:w="9350" w:h="13043" w:hRule="exact" w:wrap="none" w:vAnchor="page" w:hAnchor="page" w:x="1647" w:y="1723"/>
        <w:shd w:val="clear" w:color="auto" w:fill="auto"/>
        <w:spacing w:before="0" w:after="0" w:line="322" w:lineRule="exact"/>
        <w:ind w:left="240" w:firstLine="0"/>
      </w:pPr>
      <w:r>
        <w:t>Головний бухгалтер врівні з керівником несе відповідальність за:</w:t>
      </w:r>
    </w:p>
    <w:p w:rsidR="00E60F4D" w:rsidRDefault="00B12B7E">
      <w:pPr>
        <w:pStyle w:val="22"/>
        <w:framePr w:w="9350" w:h="13043" w:hRule="exact" w:wrap="none" w:vAnchor="page" w:hAnchor="page" w:x="1647" w:y="1723"/>
        <w:numPr>
          <w:ilvl w:val="1"/>
          <w:numId w:val="1"/>
        </w:numPr>
        <w:shd w:val="clear" w:color="auto" w:fill="auto"/>
        <w:tabs>
          <w:tab w:val="left" w:pos="760"/>
        </w:tabs>
        <w:spacing w:before="0" w:after="0" w:line="322" w:lineRule="exact"/>
        <w:ind w:left="820"/>
        <w:jc w:val="both"/>
      </w:pPr>
      <w:r>
        <w:t>Порушення правил та положень, регламентуючих фінансово- господарську діяльність.</w:t>
      </w:r>
    </w:p>
    <w:p w:rsidR="00E60F4D" w:rsidRDefault="00B12B7E">
      <w:pPr>
        <w:pStyle w:val="22"/>
        <w:framePr w:w="9350" w:h="13043" w:hRule="exact" w:wrap="none" w:vAnchor="page" w:hAnchor="page" w:x="1647" w:y="1723"/>
        <w:numPr>
          <w:ilvl w:val="1"/>
          <w:numId w:val="1"/>
        </w:numPr>
        <w:shd w:val="clear" w:color="auto" w:fill="auto"/>
        <w:tabs>
          <w:tab w:val="left" w:pos="760"/>
        </w:tabs>
        <w:spacing w:before="0" w:after="300" w:line="322" w:lineRule="exact"/>
        <w:ind w:left="820"/>
        <w:jc w:val="both"/>
      </w:pPr>
      <w:r>
        <w:t>Порушення строків подання квартальних і річних бухгалтерських звітів та балансів до відповідних органів.</w:t>
      </w:r>
    </w:p>
    <w:p w:rsidR="00E60F4D" w:rsidRDefault="00B12B7E">
      <w:pPr>
        <w:pStyle w:val="12"/>
        <w:framePr w:w="9350" w:h="13043" w:hRule="exact" w:wrap="none" w:vAnchor="page" w:hAnchor="page" w:x="1647" w:y="1723"/>
        <w:numPr>
          <w:ilvl w:val="0"/>
          <w:numId w:val="1"/>
        </w:numPr>
        <w:shd w:val="clear" w:color="auto" w:fill="auto"/>
        <w:tabs>
          <w:tab w:val="left" w:pos="3641"/>
        </w:tabs>
        <w:spacing w:after="0" w:line="322" w:lineRule="exact"/>
        <w:ind w:left="3260"/>
        <w:jc w:val="both"/>
      </w:pPr>
      <w:bookmarkStart w:id="6" w:name="bookmark5"/>
      <w:r>
        <w:t>ОХОРОНА ПРАЦІ</w:t>
      </w:r>
      <w:bookmarkEnd w:id="6"/>
    </w:p>
    <w:p w:rsidR="00E60F4D" w:rsidRDefault="00B12B7E">
      <w:pPr>
        <w:pStyle w:val="22"/>
        <w:framePr w:w="9350" w:h="13043" w:hRule="exact" w:wrap="none" w:vAnchor="page" w:hAnchor="page" w:x="1647" w:y="1723"/>
        <w:numPr>
          <w:ilvl w:val="1"/>
          <w:numId w:val="1"/>
        </w:numPr>
        <w:shd w:val="clear" w:color="auto" w:fill="auto"/>
        <w:tabs>
          <w:tab w:val="left" w:pos="760"/>
        </w:tabs>
        <w:spacing w:before="0" w:after="0" w:line="322" w:lineRule="exact"/>
        <w:ind w:left="820"/>
        <w:jc w:val="both"/>
      </w:pPr>
      <w:r>
        <w:t>Головний бухгалтер забезпечує фінансування і контроль за обліком коштів, що витрачаються на реалізацію комплексних заходів з питань охорони праці, умов безпеки, гігієни праці і виробничого середовища.</w:t>
      </w:r>
    </w:p>
    <w:p w:rsidR="00E60F4D" w:rsidRDefault="00B12B7E">
      <w:pPr>
        <w:pStyle w:val="22"/>
        <w:framePr w:w="9350" w:h="13043" w:hRule="exact" w:wrap="none" w:vAnchor="page" w:hAnchor="page" w:x="1647" w:y="1723"/>
        <w:numPr>
          <w:ilvl w:val="1"/>
          <w:numId w:val="1"/>
        </w:numPr>
        <w:shd w:val="clear" w:color="auto" w:fill="auto"/>
        <w:tabs>
          <w:tab w:val="left" w:pos="760"/>
        </w:tabs>
        <w:spacing w:before="0" w:after="0" w:line="322" w:lineRule="exact"/>
        <w:ind w:left="820"/>
        <w:jc w:val="both"/>
      </w:pPr>
      <w:r>
        <w:t>Вивчає умови праці працівників і готує пропозиції про розміри додаткових відпусток, скорочення робочого дня для осіб, зайнятих на роботах з шкідливими або тяжкими умовами праці.</w:t>
      </w:r>
    </w:p>
    <w:p w:rsidR="00E60F4D" w:rsidRDefault="00B12B7E">
      <w:pPr>
        <w:pStyle w:val="40"/>
        <w:framePr w:wrap="none" w:vAnchor="page" w:hAnchor="page" w:x="1647" w:y="15558"/>
        <w:shd w:val="clear" w:color="auto" w:fill="auto"/>
        <w:spacing w:before="0" w:line="190" w:lineRule="exact"/>
        <w:ind w:left="4400"/>
      </w:pPr>
      <w:r>
        <w:t>З</w:t>
      </w:r>
    </w:p>
    <w:p w:rsidR="00E60F4D" w:rsidRDefault="00E60F4D">
      <w:pPr>
        <w:rPr>
          <w:sz w:val="2"/>
          <w:szCs w:val="2"/>
        </w:rPr>
        <w:sectPr w:rsidR="00E60F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0F4D" w:rsidRDefault="00B12B7E">
      <w:pPr>
        <w:pStyle w:val="22"/>
        <w:framePr w:w="9662" w:h="4565" w:hRule="exact" w:wrap="none" w:vAnchor="page" w:hAnchor="page" w:x="1434" w:y="1045"/>
        <w:numPr>
          <w:ilvl w:val="1"/>
          <w:numId w:val="1"/>
        </w:numPr>
        <w:shd w:val="clear" w:color="auto" w:fill="auto"/>
        <w:tabs>
          <w:tab w:val="left" w:pos="1181"/>
        </w:tabs>
        <w:spacing w:before="0" w:after="0" w:line="322" w:lineRule="exact"/>
        <w:ind w:left="1160" w:hanging="760"/>
        <w:jc w:val="both"/>
      </w:pPr>
      <w:r>
        <w:lastRenderedPageBreak/>
        <w:t>Своєчасно сплачує кошти на відшкодування потерпілому у разі нещасного випадку згідно акту розслідування Н-1, рішення медично- соціальної експертної комісії (МСЕК).</w:t>
      </w:r>
    </w:p>
    <w:p w:rsidR="00E60F4D" w:rsidRDefault="00B12B7E">
      <w:pPr>
        <w:pStyle w:val="22"/>
        <w:framePr w:w="9662" w:h="4565" w:hRule="exact" w:wrap="none" w:vAnchor="page" w:hAnchor="page" w:x="1434" w:y="1045"/>
        <w:numPr>
          <w:ilvl w:val="1"/>
          <w:numId w:val="1"/>
        </w:numPr>
        <w:shd w:val="clear" w:color="auto" w:fill="auto"/>
        <w:tabs>
          <w:tab w:val="left" w:pos="1181"/>
        </w:tabs>
        <w:spacing w:before="0" w:after="0" w:line="322" w:lineRule="exact"/>
        <w:ind w:left="1160" w:hanging="760"/>
        <w:jc w:val="both"/>
      </w:pPr>
      <w:r>
        <w:t>Подає відповідним органам, службам нормативи трудових витрат по обслуговуванню і ремонту обладнання, машин і механізмів з метою підвищення ефективності його використання.</w:t>
      </w:r>
    </w:p>
    <w:p w:rsidR="00E60F4D" w:rsidRDefault="00B12B7E">
      <w:pPr>
        <w:pStyle w:val="22"/>
        <w:framePr w:w="9662" w:h="4565" w:hRule="exact" w:wrap="none" w:vAnchor="page" w:hAnchor="page" w:x="1434" w:y="1045"/>
        <w:numPr>
          <w:ilvl w:val="1"/>
          <w:numId w:val="1"/>
        </w:numPr>
        <w:shd w:val="clear" w:color="auto" w:fill="auto"/>
        <w:tabs>
          <w:tab w:val="left" w:pos="1181"/>
        </w:tabs>
        <w:spacing w:before="0" w:after="300" w:line="322" w:lineRule="exact"/>
        <w:ind w:left="1160" w:hanging="760"/>
        <w:jc w:val="both"/>
      </w:pPr>
      <w:r>
        <w:t>Бере участь у розробці заходів по поліпшенню умов праці працівникам для включення в колективний договір.</w:t>
      </w:r>
    </w:p>
    <w:p w:rsidR="00E60F4D" w:rsidRDefault="00B12B7E">
      <w:pPr>
        <w:pStyle w:val="12"/>
        <w:framePr w:w="9662" w:h="4565" w:hRule="exact" w:wrap="none" w:vAnchor="page" w:hAnchor="page" w:x="1434" w:y="1045"/>
        <w:numPr>
          <w:ilvl w:val="0"/>
          <w:numId w:val="1"/>
        </w:numPr>
        <w:shd w:val="clear" w:color="auto" w:fill="auto"/>
        <w:tabs>
          <w:tab w:val="left" w:pos="3287"/>
        </w:tabs>
        <w:spacing w:after="0" w:line="322" w:lineRule="exact"/>
        <w:ind w:left="2900"/>
        <w:jc w:val="both"/>
      </w:pPr>
      <w:bookmarkStart w:id="7" w:name="bookmark6"/>
      <w:r>
        <w:t>КВАЛІФІКАЦІЙНІ ВИМОГИ</w:t>
      </w:r>
      <w:bookmarkEnd w:id="7"/>
    </w:p>
    <w:p w:rsidR="00E60F4D" w:rsidRDefault="00B12B7E">
      <w:pPr>
        <w:pStyle w:val="22"/>
        <w:framePr w:w="9662" w:h="4565" w:hRule="exact" w:wrap="none" w:vAnchor="page" w:hAnchor="page" w:x="1434" w:y="1045"/>
        <w:shd w:val="clear" w:color="auto" w:fill="auto"/>
        <w:spacing w:before="0" w:after="0" w:line="322" w:lineRule="exact"/>
        <w:ind w:left="400" w:firstLine="0"/>
        <w:jc w:val="both"/>
      </w:pPr>
      <w:r>
        <w:t>6.1 На посаду головного бухгалтера призначається особа, яка має вищу освіту (економічну) або стаж фінансово-бухгалтерської (фінансово- економічної) роботи і достатньо досвіду практичної роботи для виконання обов’язків.</w:t>
      </w:r>
    </w:p>
    <w:p w:rsidR="00E60F4D" w:rsidRDefault="00B12B7E" w:rsidP="00C615BB">
      <w:pPr>
        <w:pStyle w:val="12"/>
        <w:framePr w:w="9736" w:h="3586" w:hRule="exact" w:wrap="none" w:vAnchor="page" w:hAnchor="page" w:x="1501" w:y="6166"/>
        <w:numPr>
          <w:ilvl w:val="0"/>
          <w:numId w:val="1"/>
        </w:numPr>
        <w:shd w:val="clear" w:color="auto" w:fill="auto"/>
        <w:tabs>
          <w:tab w:val="left" w:pos="787"/>
        </w:tabs>
        <w:spacing w:after="249" w:line="280" w:lineRule="exact"/>
        <w:ind w:left="400"/>
        <w:jc w:val="both"/>
      </w:pPr>
      <w:bookmarkStart w:id="8" w:name="bookmark7"/>
      <w:r>
        <w:t>ВЗАЄМОВІДНОСИНИ (ЗВ’ЯЗКИ) ЗА ПОСАДОЮ, ПРОФЕСІЄЮ</w:t>
      </w:r>
      <w:bookmarkEnd w:id="8"/>
    </w:p>
    <w:p w:rsidR="00E60F4D" w:rsidRDefault="00B12B7E" w:rsidP="00C615BB">
      <w:pPr>
        <w:pStyle w:val="22"/>
        <w:framePr w:w="9736" w:h="3586" w:hRule="exact" w:wrap="none" w:vAnchor="page" w:hAnchor="page" w:x="1501" w:y="6166"/>
        <w:numPr>
          <w:ilvl w:val="1"/>
          <w:numId w:val="1"/>
        </w:numPr>
        <w:shd w:val="clear" w:color="auto" w:fill="auto"/>
        <w:tabs>
          <w:tab w:val="left" w:pos="1314"/>
        </w:tabs>
        <w:spacing w:before="0" w:after="0" w:line="322" w:lineRule="exact"/>
        <w:ind w:left="720" w:firstLine="0"/>
        <w:jc w:val="both"/>
      </w:pPr>
      <w:r>
        <w:t>З адміністрацією ліцею-інтернату.</w:t>
      </w:r>
    </w:p>
    <w:p w:rsidR="00E60F4D" w:rsidRDefault="00B12B7E" w:rsidP="00C615BB">
      <w:pPr>
        <w:pStyle w:val="22"/>
        <w:framePr w:w="9736" w:h="3586" w:hRule="exact" w:wrap="none" w:vAnchor="page" w:hAnchor="page" w:x="1501" w:y="6166"/>
        <w:numPr>
          <w:ilvl w:val="1"/>
          <w:numId w:val="1"/>
        </w:numPr>
        <w:shd w:val="clear" w:color="auto" w:fill="auto"/>
        <w:tabs>
          <w:tab w:val="left" w:pos="1314"/>
        </w:tabs>
        <w:spacing w:before="0" w:after="0" w:line="322" w:lineRule="exact"/>
        <w:ind w:left="720" w:firstLine="0"/>
        <w:jc w:val="both"/>
      </w:pPr>
      <w:r>
        <w:t>З бухгалтерами та працівниками закладу.</w:t>
      </w:r>
    </w:p>
    <w:p w:rsidR="00E60F4D" w:rsidRDefault="00B12B7E" w:rsidP="00C615BB">
      <w:pPr>
        <w:pStyle w:val="22"/>
        <w:framePr w:w="9736" w:h="3586" w:hRule="exact" w:wrap="none" w:vAnchor="page" w:hAnchor="page" w:x="1501" w:y="6166"/>
        <w:numPr>
          <w:ilvl w:val="1"/>
          <w:numId w:val="1"/>
        </w:numPr>
        <w:shd w:val="clear" w:color="auto" w:fill="auto"/>
        <w:tabs>
          <w:tab w:val="left" w:pos="1314"/>
        </w:tabs>
        <w:spacing w:before="0" w:after="0" w:line="322" w:lineRule="exact"/>
        <w:ind w:left="720" w:firstLine="0"/>
        <w:jc w:val="both"/>
      </w:pPr>
      <w:r>
        <w:t>З організаціями, установами.</w:t>
      </w:r>
    </w:p>
    <w:p w:rsidR="00C615BB" w:rsidRDefault="00C615BB" w:rsidP="00C615BB">
      <w:pPr>
        <w:pStyle w:val="22"/>
        <w:framePr w:w="9736" w:h="3586" w:hRule="exact" w:wrap="none" w:vAnchor="page" w:hAnchor="page" w:x="1501" w:y="6166"/>
        <w:shd w:val="clear" w:color="auto" w:fill="auto"/>
        <w:tabs>
          <w:tab w:val="left" w:pos="1314"/>
        </w:tabs>
        <w:spacing w:before="0" w:after="0" w:line="322" w:lineRule="exact"/>
        <w:ind w:left="720" w:firstLine="0"/>
        <w:jc w:val="both"/>
      </w:pPr>
    </w:p>
    <w:p w:rsidR="00C615BB" w:rsidRDefault="00C615BB" w:rsidP="00C615BB">
      <w:pPr>
        <w:pStyle w:val="22"/>
        <w:framePr w:w="9736" w:h="3586" w:hRule="exact" w:wrap="none" w:vAnchor="page" w:hAnchor="page" w:x="1501" w:y="6166"/>
        <w:shd w:val="clear" w:color="auto" w:fill="auto"/>
        <w:tabs>
          <w:tab w:val="left" w:pos="1314"/>
        </w:tabs>
        <w:spacing w:before="0" w:after="0" w:line="322" w:lineRule="exact"/>
        <w:ind w:left="720" w:firstLine="0"/>
        <w:jc w:val="both"/>
      </w:pPr>
    </w:p>
    <w:p w:rsidR="00C615BB" w:rsidRDefault="00C615BB" w:rsidP="00C615BB">
      <w:pPr>
        <w:pStyle w:val="22"/>
        <w:framePr w:w="9736" w:h="3586" w:hRule="exact" w:wrap="none" w:vAnchor="page" w:hAnchor="page" w:x="1501" w:y="6166"/>
        <w:shd w:val="clear" w:color="auto" w:fill="auto"/>
        <w:tabs>
          <w:tab w:val="left" w:pos="1314"/>
        </w:tabs>
        <w:spacing w:before="0" w:after="0" w:line="322" w:lineRule="exact"/>
        <w:ind w:left="720" w:firstLine="0"/>
        <w:jc w:val="both"/>
      </w:pPr>
    </w:p>
    <w:p w:rsidR="00C615BB" w:rsidRDefault="00C615BB" w:rsidP="00C615BB">
      <w:pPr>
        <w:pStyle w:val="22"/>
        <w:framePr w:w="9736" w:h="3586" w:hRule="exact" w:wrap="none" w:vAnchor="page" w:hAnchor="page" w:x="1501" w:y="6166"/>
        <w:shd w:val="clear" w:color="auto" w:fill="auto"/>
        <w:tabs>
          <w:tab w:val="left" w:pos="1314"/>
        </w:tabs>
        <w:spacing w:before="0" w:after="0" w:line="322" w:lineRule="exact"/>
        <w:ind w:left="720" w:firstLine="0"/>
        <w:jc w:val="both"/>
      </w:pPr>
      <w:r>
        <w:t>Ознайомлений(а)</w:t>
      </w:r>
    </w:p>
    <w:p w:rsidR="00E60F4D" w:rsidRDefault="00B12B7E">
      <w:pPr>
        <w:pStyle w:val="a7"/>
        <w:framePr w:wrap="none" w:vAnchor="page" w:hAnchor="page" w:x="6081" w:y="15837"/>
        <w:shd w:val="clear" w:color="auto" w:fill="auto"/>
        <w:spacing w:line="210" w:lineRule="exact"/>
      </w:pPr>
      <w:r>
        <w:t>4</w:t>
      </w:r>
    </w:p>
    <w:p w:rsidR="00E60F4D" w:rsidRDefault="00E60F4D">
      <w:pPr>
        <w:rPr>
          <w:sz w:val="2"/>
          <w:szCs w:val="2"/>
        </w:rPr>
      </w:pPr>
    </w:p>
    <w:sectPr w:rsidR="00E60F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35" w:rsidRDefault="00DF6935">
      <w:r>
        <w:separator/>
      </w:r>
    </w:p>
  </w:endnote>
  <w:endnote w:type="continuationSeparator" w:id="0">
    <w:p w:rsidR="00DF6935" w:rsidRDefault="00DF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35" w:rsidRDefault="00DF6935"/>
  </w:footnote>
  <w:footnote w:type="continuationSeparator" w:id="0">
    <w:p w:rsidR="00DF6935" w:rsidRDefault="00DF69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3631"/>
    <w:multiLevelType w:val="multilevel"/>
    <w:tmpl w:val="7A5ED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0F4D"/>
    <w:rsid w:val="00B12B7E"/>
    <w:rsid w:val="00C615BB"/>
    <w:rsid w:val="00DF6935"/>
    <w:rsid w:val="00E42E1C"/>
    <w:rsid w:val="00E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236E-1B91-4326-A230-9EBCCC27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615BB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C615BB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ідпис до зображення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icrosoftSansSerif13pt-1pt">
    <w:name w:val="Підпис до зображення + Microsoft Sans Serif;13 pt;Курсив;Інтервал -1 pt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и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Підпис до зображення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before="420" w:after="420" w:line="0" w:lineRule="atLeas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72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10">
    <w:name w:val="Заголовок 1 Знак"/>
    <w:basedOn w:val="a0"/>
    <w:link w:val="1"/>
    <w:rsid w:val="00C615BB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character" w:customStyle="1" w:styleId="20">
    <w:name w:val="Заголовок 2 Знак"/>
    <w:basedOn w:val="a0"/>
    <w:link w:val="2"/>
    <w:rsid w:val="00C615BB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a8">
    <w:name w:val="List Paragraph"/>
    <w:basedOn w:val="a"/>
    <w:uiPriority w:val="34"/>
    <w:qFormat/>
    <w:rsid w:val="00C6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4624</Words>
  <Characters>2637</Characters>
  <Application>Microsoft Office Word</Application>
  <DocSecurity>0</DocSecurity>
  <Lines>21</Lines>
  <Paragraphs>14</Paragraphs>
  <ScaleCrop>false</ScaleCrop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Михненко</cp:lastModifiedBy>
  <cp:revision>3</cp:revision>
  <dcterms:created xsi:type="dcterms:W3CDTF">2023-11-17T08:55:00Z</dcterms:created>
  <dcterms:modified xsi:type="dcterms:W3CDTF">2024-03-11T12:31:00Z</dcterms:modified>
</cp:coreProperties>
</file>