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7270" w14:textId="77777777" w:rsidR="008E56B4" w:rsidRPr="00E84664" w:rsidRDefault="008E56B4" w:rsidP="008E56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664">
        <w:rPr>
          <w:rFonts w:ascii="Times New Roman" w:hAnsi="Times New Roman" w:cs="Times New Roman"/>
          <w:b/>
          <w:sz w:val="28"/>
          <w:szCs w:val="28"/>
          <w:lang w:val="uk-UA"/>
        </w:rPr>
        <w:t>Тема: Проголошення Української Народної Республіки.</w:t>
      </w:r>
    </w:p>
    <w:p w14:paraId="2F7E12F9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466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сприяти отриманню знань  про хід державотворчого процесу в Україні,  основні ідеї ІІІ Універсалу, проказати, що проголошення УНР було підсумком цього процесу, який тривав від початку української революції; розвитку логічного та історичного мислення школярів; вихованню в учнів інтересу і поваги до історії своєї держави, патріотичних почуттів.</w:t>
      </w:r>
    </w:p>
    <w:p w14:paraId="12AA9D99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1171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карта, атласи, хрестоматії, таблиці.</w:t>
      </w:r>
    </w:p>
    <w:p w14:paraId="366CA078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4664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</w:t>
      </w:r>
    </w:p>
    <w:p w14:paraId="0054E3AE" w14:textId="77777777" w:rsidR="008E56B4" w:rsidRPr="00C41171" w:rsidRDefault="008E56B4" w:rsidP="008E56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171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14:paraId="53AF33A5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>Після уроку учні зможуть:</w:t>
      </w:r>
    </w:p>
    <w:p w14:paraId="035D2BF2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>описувати події більшовицької революції в Росії;</w:t>
      </w:r>
    </w:p>
    <w:p w14:paraId="286B8D1A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>аналізувати програму діяльності Центральної Ради, співвідносити її з реальними наслідками у внутрішній і зовнішній політиці;</w:t>
      </w:r>
    </w:p>
    <w:p w14:paraId="4110DC09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порівнювати основні ідеї І </w:t>
      </w:r>
      <w:proofErr w:type="spellStart"/>
      <w:r w:rsidRPr="0001290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ІІІ Універсалів Центральної Ради;</w:t>
      </w:r>
    </w:p>
    <w:p w14:paraId="3ED62AF3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>розуміти історичне значення проголошення УНР;</w:t>
      </w:r>
    </w:p>
    <w:p w14:paraId="393A7269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>систематизувати матеріал, пов’язуючи його з раніше відомим.</w:t>
      </w:r>
    </w:p>
    <w:p w14:paraId="12440096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навчитися формулювати і  аргументо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>вано, у чіткій і стислій формі висловлювати власну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думку , впливати на думку спів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>розмовників.</w:t>
      </w:r>
    </w:p>
    <w:p w14:paraId="55D7372F" w14:textId="77777777" w:rsidR="008E56B4" w:rsidRPr="00E84664" w:rsidRDefault="008E56B4" w:rsidP="008E56B4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84664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уроку</w:t>
      </w:r>
    </w:p>
    <w:p w14:paraId="3C6CE4DC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4664">
        <w:rPr>
          <w:rFonts w:ascii="Times New Roman" w:hAnsi="Times New Roman" w:cs="Times New Roman"/>
          <w:b/>
          <w:sz w:val="28"/>
          <w:szCs w:val="28"/>
          <w:lang w:val="uk-UA"/>
        </w:rPr>
        <w:t>І. Актуалізація опорних знань.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664">
        <w:rPr>
          <w:rFonts w:ascii="Times New Roman" w:hAnsi="Times New Roman" w:cs="Times New Roman"/>
          <w:b/>
          <w:sz w:val="28"/>
          <w:szCs w:val="28"/>
          <w:lang w:val="uk-UA"/>
        </w:rPr>
        <w:t>Виклик</w:t>
      </w:r>
    </w:p>
    <w:p w14:paraId="38949D25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4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 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>« Знаю,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>хочу дізнатись, дізнався»</w:t>
      </w:r>
    </w:p>
    <w:p w14:paraId="385D6A63" w14:textId="77777777" w:rsidR="008E56B4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>Знаю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ab/>
        <w:t>хочу дізнатись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ab/>
        <w:t>дізнався</w:t>
      </w:r>
    </w:p>
    <w:p w14:paraId="72C7188D" w14:textId="77777777" w:rsidR="008E56B4" w:rsidRPr="002457E3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Орієнтовані запитання</w:t>
      </w:r>
    </w:p>
    <w:p w14:paraId="5B05C917" w14:textId="77777777" w:rsidR="008E56B4" w:rsidRPr="002457E3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57E3">
        <w:rPr>
          <w:rFonts w:ascii="Times New Roman" w:hAnsi="Times New Roman" w:cs="Times New Roman"/>
          <w:sz w:val="28"/>
          <w:szCs w:val="28"/>
          <w:lang w:val="uk-UA"/>
        </w:rPr>
        <w:t>1. Назвіть основні події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початку Української революції.</w:t>
      </w:r>
    </w:p>
    <w:p w14:paraId="0800588B" w14:textId="77777777" w:rsidR="008E56B4" w:rsidRPr="002457E3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457E3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передумови, зміст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наслідки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ІІ Універсалів ЦР.</w:t>
      </w:r>
    </w:p>
    <w:p w14:paraId="1051702A" w14:textId="77777777" w:rsidR="008E56B4" w:rsidRPr="002457E3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2457E3">
        <w:rPr>
          <w:rFonts w:ascii="Times New Roman" w:hAnsi="Times New Roman" w:cs="Times New Roman"/>
          <w:sz w:val="28"/>
          <w:szCs w:val="28"/>
          <w:lang w:val="uk-UA"/>
        </w:rPr>
        <w:t>Чим було зумовлено протистояння між ЦР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Тимчасовим урядом влітку 1917?</w:t>
      </w:r>
    </w:p>
    <w:p w14:paraId="1F48C06B" w14:textId="77777777" w:rsidR="008E56B4" w:rsidRPr="002457E3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2457E3">
        <w:rPr>
          <w:rFonts w:ascii="Times New Roman" w:hAnsi="Times New Roman" w:cs="Times New Roman"/>
          <w:sz w:val="28"/>
          <w:szCs w:val="28"/>
          <w:lang w:val="uk-UA"/>
        </w:rPr>
        <w:t xml:space="preserve"> Розкрийте зміст Тимчасової інстру</w:t>
      </w:r>
      <w:r>
        <w:rPr>
          <w:rFonts w:ascii="Times New Roman" w:hAnsi="Times New Roman" w:cs="Times New Roman"/>
          <w:sz w:val="28"/>
          <w:szCs w:val="28"/>
          <w:lang w:val="uk-UA"/>
        </w:rPr>
        <w:t>кції Генеральному Секретаріату.</w:t>
      </w:r>
    </w:p>
    <w:p w14:paraId="450A9573" w14:textId="77777777" w:rsidR="008E56B4" w:rsidRPr="002457E3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2457E3">
        <w:rPr>
          <w:rFonts w:ascii="Times New Roman" w:hAnsi="Times New Roman" w:cs="Times New Roman"/>
          <w:sz w:val="28"/>
          <w:szCs w:val="28"/>
          <w:lang w:val="uk-UA"/>
        </w:rPr>
        <w:t xml:space="preserve"> Який Універсал – Перший чи Другий – став компромісом між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УЦР і Тимчасовим урядом Росії?</w:t>
      </w:r>
    </w:p>
    <w:p w14:paraId="421428AE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Pr="002457E3">
        <w:rPr>
          <w:rFonts w:ascii="Times New Roman" w:hAnsi="Times New Roman" w:cs="Times New Roman"/>
          <w:sz w:val="28"/>
          <w:szCs w:val="28"/>
          <w:lang w:val="uk-UA"/>
        </w:rPr>
        <w:t xml:space="preserve"> Поміркуйте і назвіть прорахунки ЦР на першому етапі Української ре</w:t>
      </w:r>
      <w:r>
        <w:rPr>
          <w:rFonts w:ascii="Times New Roman" w:hAnsi="Times New Roman" w:cs="Times New Roman"/>
          <w:sz w:val="28"/>
          <w:szCs w:val="28"/>
          <w:lang w:val="uk-UA"/>
        </w:rPr>
        <w:t>волюції. До чого вони призвели?</w:t>
      </w:r>
    </w:p>
    <w:p w14:paraId="1A697521" w14:textId="77777777" w:rsidR="008E56B4" w:rsidRPr="00E84664" w:rsidRDefault="008E56B4" w:rsidP="008E56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664">
        <w:rPr>
          <w:rFonts w:ascii="Times New Roman" w:hAnsi="Times New Roman" w:cs="Times New Roman"/>
          <w:b/>
          <w:sz w:val="28"/>
          <w:szCs w:val="28"/>
          <w:lang w:val="uk-UA"/>
        </w:rPr>
        <w:t>ІІ. Введення в тему. Дослідження</w:t>
      </w:r>
    </w:p>
    <w:p w14:paraId="5ABF2544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C41171">
        <w:rPr>
          <w:rFonts w:ascii="Times New Roman" w:hAnsi="Times New Roman" w:cs="Times New Roman"/>
          <w:i/>
          <w:sz w:val="28"/>
          <w:szCs w:val="28"/>
          <w:lang w:val="uk-UA"/>
        </w:rPr>
        <w:t>Постановка проблемного питання: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«Чому Тимчасовий уряд спочатку пішов на компроміс із Центральною Радою, а потім відмовився від цієї ідеї?»</w:t>
      </w:r>
    </w:p>
    <w:p w14:paraId="720576F8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846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 «Мікрофон»: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по черзі, коротко відповідає той, у кого «символічний» мікрофон. Вчитель закінчує узагальненням: розвиток історичних подій спонукав ЦР до рішучих дій за державний суверенітет.</w:t>
      </w:r>
    </w:p>
    <w:p w14:paraId="56B1FD0E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>2. Складання плану учнями за розповіддю вчителя.</w:t>
      </w:r>
    </w:p>
    <w:p w14:paraId="0545F0C2" w14:textId="77777777" w:rsidR="008E56B4" w:rsidRPr="0001290B" w:rsidRDefault="008E56B4" w:rsidP="008E5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1) Інформація про ІІІ Всеукраїнський військовий з’їзд, на якому </w:t>
      </w:r>
      <w:proofErr w:type="spellStart"/>
      <w:r w:rsidRPr="0001290B">
        <w:rPr>
          <w:rFonts w:ascii="Times New Roman" w:hAnsi="Times New Roman" w:cs="Times New Roman"/>
          <w:sz w:val="28"/>
          <w:szCs w:val="28"/>
          <w:lang w:val="uk-UA"/>
        </w:rPr>
        <w:t>М.Грушевський</w:t>
      </w:r>
      <w:proofErr w:type="spellEnd"/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поставив питання про утворення української демократичної держави. Реакція ТУ.</w:t>
      </w:r>
    </w:p>
    <w:p w14:paraId="673200D1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2) Повалення ТУ більшовиками, утворення в Росії уряду – Ради.</w:t>
      </w:r>
    </w:p>
    <w:p w14:paraId="04563090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3) Три табори українських революційних сил в оцінці подій:</w:t>
      </w:r>
    </w:p>
    <w:p w14:paraId="7991C798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- прибічники поваленого ТУ;</w:t>
      </w:r>
    </w:p>
    <w:p w14:paraId="68A316C4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- більшовики, які спиралися на ради робітничих та солдатських депутатів;</w:t>
      </w:r>
    </w:p>
    <w:p w14:paraId="53AD437B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- ЦР та її прибічники.</w:t>
      </w:r>
    </w:p>
    <w:p w14:paraId="39029D33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4) Боротьба за контроль над Києвом.</w:t>
      </w:r>
    </w:p>
    <w:p w14:paraId="34558D5D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5) Засідання Малої Ради 19 листопада 1917 року та затвердження тексту ІІІ Універсалу 20 листопада 1917 року як знаменної події в історії українського народу – утворення Української Народної Республіки.</w:t>
      </w:r>
    </w:p>
    <w:p w14:paraId="511CE879" w14:textId="77777777" w:rsidR="008E56B4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>3. Робота класу над текстом ІІІ Універсалу. Читання і запис основних положень.</w:t>
      </w:r>
    </w:p>
    <w:p w14:paraId="5D0F52EE" w14:textId="77777777" w:rsidR="008E56B4" w:rsidRPr="00DB6310" w:rsidRDefault="008E56B4" w:rsidP="008E56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631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Технологія критичного читання</w:t>
      </w:r>
    </w:p>
    <w:p w14:paraId="2FED60A9" w14:textId="77777777" w:rsidR="008E56B4" w:rsidRPr="00DB6310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6310">
        <w:rPr>
          <w:rFonts w:ascii="Times New Roman" w:hAnsi="Times New Roman" w:cs="Times New Roman"/>
          <w:sz w:val="28"/>
          <w:szCs w:val="28"/>
          <w:lang w:val="uk-UA"/>
        </w:rPr>
        <w:t>Даний спосіб передбачає порівняння очікувань з результатами читання. Обробка тексту передбачає позначення окремих фрагментів тексту такими позначками:</w:t>
      </w:r>
    </w:p>
    <w:p w14:paraId="40A1F1F6" w14:textId="77777777" w:rsidR="008E56B4" w:rsidRPr="00DB6310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Pr="00DB6310">
        <w:rPr>
          <w:rFonts w:ascii="Times New Roman" w:hAnsi="Times New Roman" w:cs="Times New Roman"/>
          <w:b/>
          <w:sz w:val="28"/>
          <w:szCs w:val="28"/>
          <w:lang w:val="uk-UA"/>
        </w:rPr>
        <w:t>«+»</w:t>
      </w:r>
      <w:r w:rsidRPr="00DB631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r w:rsidRPr="00DB6310">
        <w:rPr>
          <w:rFonts w:ascii="Times New Roman" w:hAnsi="Times New Roman" w:cs="Times New Roman"/>
          <w:iCs/>
          <w:sz w:val="28"/>
          <w:szCs w:val="28"/>
          <w:lang w:val="uk-UA"/>
        </w:rPr>
        <w:t>вкажіть місце, що вам відомо або підтверджує ваші очікування щодо змісту;</w:t>
      </w:r>
    </w:p>
    <w:p w14:paraId="1FCC378C" w14:textId="77777777" w:rsidR="008E56B4" w:rsidRPr="00DB6310" w:rsidRDefault="008E56B4" w:rsidP="008E56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-«-</w:t>
      </w:r>
      <w:r w:rsidRPr="00DB6310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B6310">
        <w:rPr>
          <w:rFonts w:ascii="Times New Roman" w:hAnsi="Times New Roman" w:cs="Times New Roman"/>
          <w:iCs/>
          <w:sz w:val="28"/>
          <w:szCs w:val="28"/>
          <w:lang w:val="uk-UA"/>
        </w:rPr>
        <w:t>вкажіть місце, зміст якого для вас новий або спростовує ваші передбачення;</w:t>
      </w:r>
    </w:p>
    <w:p w14:paraId="787BACC7" w14:textId="77777777" w:rsidR="008E56B4" w:rsidRPr="00DB6310" w:rsidRDefault="008E56B4" w:rsidP="008E56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!» </w:t>
      </w:r>
      <w:r w:rsidRPr="00DB6310">
        <w:rPr>
          <w:rFonts w:ascii="Times New Roman" w:hAnsi="Times New Roman" w:cs="Times New Roman"/>
          <w:iCs/>
          <w:sz w:val="28"/>
          <w:szCs w:val="28"/>
          <w:lang w:val="uk-UA"/>
        </w:rPr>
        <w:t>вкажіть місце, в якому знаходиться інформація. Яку ви не очікували побачити або епізод, який вас найбільше вразив;</w:t>
      </w:r>
    </w:p>
    <w:p w14:paraId="3BA053F7" w14:textId="77777777" w:rsidR="008E56B4" w:rsidRPr="00DB6310" w:rsidRDefault="008E56B4" w:rsidP="008E56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-«</w:t>
      </w:r>
      <w:r w:rsidRPr="00DB631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» </w:t>
      </w:r>
      <w:r w:rsidRPr="00DB6310">
        <w:rPr>
          <w:rFonts w:ascii="Times New Roman" w:hAnsi="Times New Roman" w:cs="Times New Roman"/>
          <w:iCs/>
          <w:sz w:val="28"/>
          <w:szCs w:val="28"/>
          <w:lang w:val="uk-UA"/>
        </w:rPr>
        <w:t>вкажіть місце, яке містить те, про що ви б хотіли дізнатися більше.</w:t>
      </w:r>
    </w:p>
    <w:p w14:paraId="10C2065F" w14:textId="77777777" w:rsidR="008E56B4" w:rsidRPr="00C41171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41171">
        <w:rPr>
          <w:rFonts w:ascii="Times New Roman" w:hAnsi="Times New Roman" w:cs="Times New Roman"/>
          <w:sz w:val="28"/>
          <w:szCs w:val="28"/>
          <w:lang w:val="uk-UA"/>
        </w:rPr>
        <w:t>ІІІ Універсал ЦР УНР</w:t>
      </w:r>
    </w:p>
    <w:p w14:paraId="7E7B239B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r w:rsidRPr="00C4117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C41171">
        <w:rPr>
          <w:rFonts w:ascii="Times New Roman" w:hAnsi="Times New Roman" w:cs="Times New Roman"/>
          <w:i/>
          <w:sz w:val="28"/>
          <w:szCs w:val="28"/>
        </w:rPr>
        <w:t xml:space="preserve">Народе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український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народи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!</w:t>
      </w:r>
    </w:p>
    <w:p w14:paraId="5511DAE2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r w:rsidRPr="00C41171">
        <w:rPr>
          <w:rFonts w:ascii="Times New Roman" w:hAnsi="Times New Roman" w:cs="Times New Roman"/>
          <w:i/>
          <w:sz w:val="28"/>
          <w:szCs w:val="28"/>
        </w:rPr>
        <w:t xml:space="preserve">Тяжка й трудна година впала на землю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Російської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Республіки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. На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півночі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столицях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іде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межиусобна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крівава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боротьба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. Центрального Правительства нема й по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державі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шириться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безвластя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безлад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руїна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.</w:t>
      </w:r>
    </w:p>
    <w:p w14:paraId="2906E765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r w:rsidRPr="00C41171">
        <w:rPr>
          <w:rFonts w:ascii="Times New Roman" w:hAnsi="Times New Roman" w:cs="Times New Roman"/>
          <w:i/>
          <w:sz w:val="28"/>
          <w:szCs w:val="28"/>
        </w:rPr>
        <w:t xml:space="preserve">Наш край так само в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небезпеці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. Без власти,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дужої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єдиної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народньої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впасти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безодню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усобиці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різні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занепаду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.</w:t>
      </w:r>
    </w:p>
    <w:p w14:paraId="08E7D8A0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r w:rsidRPr="00C41171">
        <w:rPr>
          <w:rFonts w:ascii="Times New Roman" w:hAnsi="Times New Roman" w:cs="Times New Roman"/>
          <w:i/>
          <w:sz w:val="28"/>
          <w:szCs w:val="28"/>
        </w:rPr>
        <w:t xml:space="preserve">Народе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Український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разом з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братніми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народами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поставив нас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берегти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права,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здобуті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боротьбою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творити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лад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будувати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все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нашій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. І ми,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Центральна Рада,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твоєю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волею, в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ім'я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творення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ладу в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нашій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країні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ім'я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рятування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всеї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Росії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оповіщаємо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:</w:t>
      </w:r>
    </w:p>
    <w:p w14:paraId="416E17D0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Однині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стає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Українською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Народньою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Республікою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.</w:t>
      </w:r>
    </w:p>
    <w:p w14:paraId="37946E6A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r w:rsidRPr="00C41171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відділяючись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республіки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Російської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зберігаючи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єдність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ми твердо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станемо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нашій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силами нашими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помогти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всій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Росії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уся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Республіка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Російська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стала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федерацією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рівних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вільних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народів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.</w:t>
      </w:r>
    </w:p>
    <w:p w14:paraId="545CA8E8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r w:rsidRPr="00C41171">
        <w:rPr>
          <w:rFonts w:ascii="Times New Roman" w:hAnsi="Times New Roman" w:cs="Times New Roman"/>
          <w:i/>
          <w:sz w:val="28"/>
          <w:szCs w:val="28"/>
        </w:rPr>
        <w:t xml:space="preserve">До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установчих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Зборів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вся власть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творити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лад на землях наших,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давати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закони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правити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належить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нам,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Українській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Центральній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Раді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нашому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правительству - Генеральному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Секретаріятові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.</w:t>
      </w:r>
    </w:p>
    <w:p w14:paraId="01C8A24E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Маючи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силу і власть на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рідній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ми тою силою й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властю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станемо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сторожі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прав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революції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тільки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нашої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але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всієї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Росії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.</w:t>
      </w:r>
    </w:p>
    <w:p w14:paraId="09072B88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Отож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оповіщаємо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:</w:t>
      </w:r>
    </w:p>
    <w:p w14:paraId="731DC5CA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r w:rsidRPr="00C41171">
        <w:rPr>
          <w:rFonts w:ascii="Times New Roman" w:hAnsi="Times New Roman" w:cs="Times New Roman"/>
          <w:i/>
          <w:sz w:val="28"/>
          <w:szCs w:val="28"/>
        </w:rPr>
        <w:t xml:space="preserve">До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Народньої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Республіки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належать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заселені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більшости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Українцями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Київщина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Поділя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Волинь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Чернігівщина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Полтавщина,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Харківщина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Катеринославщина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Херсонщина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Таврія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(без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Криму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Остаточне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визначення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границь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Народньої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Республіки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як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прилучення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частин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Курщини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Холмщини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Вороніжчини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так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сумежних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губерен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і областей, де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більшість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українське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бути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встановлене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згоді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зорганізованої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волі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народів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.</w:t>
      </w:r>
    </w:p>
    <w:p w14:paraId="5839CEDB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же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громадян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сих земель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оповіщаємо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:</w:t>
      </w:r>
    </w:p>
    <w:p w14:paraId="3CC19B9F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Однині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Народньої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Республіки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існуюче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право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власности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поміщицькі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инші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нетрудових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хазяйств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сільськогосподарського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значіння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удільні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кабінетські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церковні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касується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.</w:t>
      </w:r>
    </w:p>
    <w:p w14:paraId="6A7C0A76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lastRenderedPageBreak/>
        <w:t>Признаючи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єсть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власність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усього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трудового народу й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мають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перейти до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нього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без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викупу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Центральна Рада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доручає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Генеральному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Секретареві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земельних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справах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негайно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виробити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Закон про те, як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порядкувати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земельним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комітетам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обраним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народом,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тими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землями до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Українських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Установчих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Зборів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.</w:t>
      </w:r>
    </w:p>
    <w:p w14:paraId="33AA39B1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r w:rsidRPr="00C41171">
        <w:rPr>
          <w:rFonts w:ascii="Times New Roman" w:hAnsi="Times New Roman" w:cs="Times New Roman"/>
          <w:i/>
          <w:sz w:val="28"/>
          <w:szCs w:val="28"/>
        </w:rPr>
        <w:t xml:space="preserve">Права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робітництва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Українській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Народній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Республіці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бути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негайно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упорядкована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. А зараз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оповіщаємо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:</w:t>
      </w:r>
    </w:p>
    <w:p w14:paraId="24741990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r w:rsidRPr="00C41171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території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Народньої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Республіки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відсьогодня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встановлюється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підприємствах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вісім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годин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праці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.</w:t>
      </w:r>
    </w:p>
    <w:p w14:paraId="1505701F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r w:rsidRPr="00C41171">
        <w:rPr>
          <w:rFonts w:ascii="Times New Roman" w:hAnsi="Times New Roman" w:cs="Times New Roman"/>
          <w:i/>
          <w:sz w:val="28"/>
          <w:szCs w:val="28"/>
        </w:rPr>
        <w:t xml:space="preserve">Тяжкий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грізний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час,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перебуває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вся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Росія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а з нею і наша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вимагає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доброго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упорядкування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виробництва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рівномірного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роспреділення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продуктів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споживання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кращої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організації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праці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. І через те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приписуємо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Генеральному Секретарству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праці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сього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дня разом з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представництвом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робітництва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встановити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державну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контролю над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продукцією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пильнуючи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інтересів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так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цілої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Росії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.</w:t>
      </w:r>
    </w:p>
    <w:p w14:paraId="0CAB21B1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Четвертий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рік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на фронтах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ллється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кров і гинуть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марно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сили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народів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світу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. Волею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іменем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Республіки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ми,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Центральна Рада,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станемо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твердо на тому,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мир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було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встановлено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якнайшвидше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. Для того ми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вживемо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рішучих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заходів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через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Центральне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Правительство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примусити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спільників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ворогів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негайно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роспочати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мирні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переговори.</w:t>
      </w:r>
    </w:p>
    <w:p w14:paraId="1C384145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  <w:r w:rsidRPr="00C41171">
        <w:rPr>
          <w:rFonts w:ascii="Times New Roman" w:hAnsi="Times New Roman" w:cs="Times New Roman"/>
          <w:i/>
          <w:sz w:val="28"/>
          <w:szCs w:val="28"/>
        </w:rPr>
        <w:t xml:space="preserve">Так само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будемо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дбати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щоб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на мирному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конгресі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права народу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українського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Росії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і по за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Росією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було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замиренню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порушено. Але до миру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кожен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громадянин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Республіки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разом з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громадянами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усіх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народів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Російської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Республіки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повинен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стояти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твердо на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своїх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позиціях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як на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фронті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, так і в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тилу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>.</w:t>
      </w:r>
    </w:p>
    <w:p w14:paraId="352CAFDC" w14:textId="77777777" w:rsidR="008E56B4" w:rsidRPr="00C41171" w:rsidRDefault="008E56B4" w:rsidP="008E56B4">
      <w:pPr>
        <w:rPr>
          <w:rFonts w:ascii="Times New Roman" w:hAnsi="Times New Roman" w:cs="Times New Roman"/>
          <w:i/>
          <w:sz w:val="28"/>
          <w:szCs w:val="28"/>
        </w:rPr>
      </w:pPr>
    </w:p>
    <w:p w14:paraId="0E6362D1" w14:textId="77777777" w:rsidR="008E56B4" w:rsidRPr="00C41171" w:rsidRDefault="008E56B4" w:rsidP="008E56B4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Українська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Центральна Рада.</w:t>
      </w:r>
    </w:p>
    <w:p w14:paraId="15D2A1E1" w14:textId="77777777" w:rsidR="008E56B4" w:rsidRPr="00C41171" w:rsidRDefault="008E56B4" w:rsidP="008E56B4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1171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C41171">
        <w:rPr>
          <w:rFonts w:ascii="Times New Roman" w:hAnsi="Times New Roman" w:cs="Times New Roman"/>
          <w:i/>
          <w:sz w:val="28"/>
          <w:szCs w:val="28"/>
        </w:rPr>
        <w:t>Київі</w:t>
      </w:r>
      <w:proofErr w:type="spellEnd"/>
      <w:r w:rsidRPr="00C41171">
        <w:rPr>
          <w:rFonts w:ascii="Times New Roman" w:hAnsi="Times New Roman" w:cs="Times New Roman"/>
          <w:i/>
          <w:sz w:val="28"/>
          <w:szCs w:val="28"/>
        </w:rPr>
        <w:t xml:space="preserve"> 7(20) листопаду року 1917.</w:t>
      </w:r>
      <w:r w:rsidRPr="00C41171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14:paraId="4C98DFD2" w14:textId="77777777" w:rsidR="008E56B4" w:rsidRPr="00E84664" w:rsidRDefault="008E56B4" w:rsidP="008E56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664">
        <w:rPr>
          <w:rFonts w:ascii="Times New Roman" w:hAnsi="Times New Roman" w:cs="Times New Roman"/>
          <w:b/>
          <w:sz w:val="28"/>
          <w:szCs w:val="28"/>
          <w:lang w:val="uk-UA"/>
        </w:rPr>
        <w:t>ІІІ. Консолідація</w:t>
      </w:r>
    </w:p>
    <w:p w14:paraId="1FCF6624" w14:textId="77777777" w:rsidR="008E56B4" w:rsidRPr="00E84664" w:rsidRDefault="008E56B4" w:rsidP="008E56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664">
        <w:rPr>
          <w:rFonts w:ascii="Times New Roman" w:hAnsi="Times New Roman" w:cs="Times New Roman"/>
          <w:b/>
          <w:sz w:val="28"/>
          <w:szCs w:val="28"/>
          <w:lang w:val="uk-UA"/>
        </w:rPr>
        <w:t>Проблемні питання.</w:t>
      </w:r>
    </w:p>
    <w:p w14:paraId="728E274D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>1. За визначенням В. Винниченка, ІІІ Універсал не мав такого схвалення в суспільстві, як І Універсал. Як ви вважаєте, чому?</w:t>
      </w:r>
    </w:p>
    <w:p w14:paraId="5286A5F7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>2. Як ІІІ Універсалом вирішувалось земельне питання? Як на вашу думку, його необхідно було вирішити?</w:t>
      </w:r>
    </w:p>
    <w:p w14:paraId="1299CB47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Під час відповіді користуємося методом </w:t>
      </w:r>
      <w:r w:rsidRPr="00E84664">
        <w:rPr>
          <w:rFonts w:ascii="Times New Roman" w:hAnsi="Times New Roman" w:cs="Times New Roman"/>
          <w:b/>
          <w:sz w:val="28"/>
          <w:szCs w:val="28"/>
          <w:lang w:val="uk-UA"/>
        </w:rPr>
        <w:t>«Прес»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 ,який дає можливість навчитися формулювати а висловлювати свою думку з дискусійного питання аргументовано, в чіткій та стислій формі, впливати на думку ваших співрозмовників. Щоб бути чітким і переконливим висловлювання повинно мати таку структуру й етапи:</w:t>
      </w:r>
    </w:p>
    <w:p w14:paraId="31180E67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>Позиція: почніть зі слів «Я вважаю, що …» та висловіть свою думку, поясніть у чому полягає ваша точка зору.</w:t>
      </w:r>
    </w:p>
    <w:p w14:paraId="02ED5452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>Обґрунтування: використовуючи слова «… тому, що …», наведіть причини появи цієї думки, тобто поясніть, на чому ґрунтуються докази на підтримку вашої позиції.</w:t>
      </w:r>
    </w:p>
    <w:p w14:paraId="65C88B87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 xml:space="preserve">Приклад: продовжуйте висловлювання словом: «наприклад …» та наведіть факти, дані, що підтверджують вашу позицію. Висновки: закінчіть висловлювання «Отже (тому), я вважаю…»; узагальніть свою думку, зробіть висновок. У своєму виступі, якщо це доречно, використовуйте: історичні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документи, думки експерті</w:t>
      </w:r>
      <w:r w:rsidRPr="0001290B">
        <w:rPr>
          <w:rFonts w:ascii="Times New Roman" w:hAnsi="Times New Roman" w:cs="Times New Roman"/>
          <w:sz w:val="28"/>
          <w:szCs w:val="28"/>
          <w:lang w:val="uk-UA"/>
        </w:rPr>
        <w:t>в, статистичні та наукові дані, закони України, інші допоміжні матеріали.</w:t>
      </w:r>
    </w:p>
    <w:p w14:paraId="599DADA9" w14:textId="77777777" w:rsidR="008E56B4" w:rsidRPr="00C41171" w:rsidRDefault="008E56B4" w:rsidP="008E56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171">
        <w:rPr>
          <w:rFonts w:ascii="Times New Roman" w:hAnsi="Times New Roman" w:cs="Times New Roman"/>
          <w:b/>
          <w:sz w:val="28"/>
          <w:szCs w:val="28"/>
          <w:lang w:val="uk-UA"/>
        </w:rPr>
        <w:t>ІV. Підсумки уроку</w:t>
      </w:r>
    </w:p>
    <w:p w14:paraId="111C014B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>Проголошення ЦР Української Народної Республіки було результатом державотворчого процесу від початку української революції і стало видатною подією в житті українського народу.</w:t>
      </w:r>
    </w:p>
    <w:p w14:paraId="7A6A4600" w14:textId="77777777" w:rsidR="008E56B4" w:rsidRPr="00C41171" w:rsidRDefault="008E56B4" w:rsidP="008E56B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1171">
        <w:rPr>
          <w:rFonts w:ascii="Times New Roman" w:hAnsi="Times New Roman" w:cs="Times New Roman"/>
          <w:b/>
          <w:sz w:val="28"/>
          <w:szCs w:val="28"/>
          <w:lang w:val="uk-UA"/>
        </w:rPr>
        <w:t>VІ. Домашнє завдання</w:t>
      </w:r>
    </w:p>
    <w:p w14:paraId="5A0C7133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>Опрацювати конспект і параграф.</w:t>
      </w:r>
    </w:p>
    <w:p w14:paraId="2A5F8D77" w14:textId="77777777" w:rsidR="008E56B4" w:rsidRPr="0001290B" w:rsidRDefault="008E56B4" w:rsidP="008E56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90B">
        <w:rPr>
          <w:rFonts w:ascii="Times New Roman" w:hAnsi="Times New Roman" w:cs="Times New Roman"/>
          <w:sz w:val="28"/>
          <w:szCs w:val="28"/>
          <w:lang w:val="uk-UA"/>
        </w:rPr>
        <w:t>В зошитах зробити порівняльну характеристику І, ІІ, ІІІ Універсалів.</w:t>
      </w:r>
    </w:p>
    <w:p w14:paraId="2EC2E333" w14:textId="77777777" w:rsidR="00A93A69" w:rsidRPr="008E56B4" w:rsidRDefault="00A93A69">
      <w:pPr>
        <w:rPr>
          <w:lang w:val="uk-UA"/>
        </w:rPr>
      </w:pPr>
    </w:p>
    <w:sectPr w:rsidR="00A93A69" w:rsidRPr="008E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4F"/>
    <w:rsid w:val="008E56B4"/>
    <w:rsid w:val="00A93A69"/>
    <w:rsid w:val="00DB7A4F"/>
    <w:rsid w:val="00E3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2A1C"/>
  <w15:chartTrackingRefBased/>
  <w15:docId w15:val="{31E11594-E2D2-41B2-A9FF-8F9B3E6C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B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Суперкористувач</dc:creator>
  <cp:keywords/>
  <dc:description/>
  <cp:lastModifiedBy>Суперпользователь</cp:lastModifiedBy>
  <cp:revision>2</cp:revision>
  <dcterms:created xsi:type="dcterms:W3CDTF">2024-04-15T05:32:00Z</dcterms:created>
  <dcterms:modified xsi:type="dcterms:W3CDTF">2024-04-15T05:32:00Z</dcterms:modified>
</cp:coreProperties>
</file>